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F6" w:rsidRPr="00507379" w:rsidRDefault="005364F6" w:rsidP="00AA0314">
      <w:pPr>
        <w:autoSpaceDE w:val="0"/>
        <w:autoSpaceDN w:val="0"/>
        <w:adjustRightInd w:val="0"/>
        <w:jc w:val="right"/>
        <w:rPr>
          <w:rFonts w:ascii="PT Astra Serif" w:hAnsi="PT Astra Serif"/>
          <w:b/>
          <w:bCs/>
          <w:i/>
        </w:rPr>
      </w:pPr>
      <w:r w:rsidRPr="00507379">
        <w:rPr>
          <w:rFonts w:ascii="PT Astra Serif" w:hAnsi="PT Astra Serif"/>
          <w:b/>
          <w:bCs/>
          <w:i/>
        </w:rPr>
        <w:t>Тезисы О.В.Асмуса</w:t>
      </w:r>
    </w:p>
    <w:p w:rsidR="005364F6" w:rsidRPr="00507379" w:rsidRDefault="005364F6" w:rsidP="00AA0314">
      <w:pPr>
        <w:autoSpaceDE w:val="0"/>
        <w:autoSpaceDN w:val="0"/>
        <w:adjustRightInd w:val="0"/>
        <w:rPr>
          <w:rFonts w:ascii="PT Astra Serif" w:hAnsi="PT Astra Serif"/>
          <w:b/>
          <w:bCs/>
          <w:u w:val="single"/>
        </w:rPr>
      </w:pPr>
      <w:r w:rsidRPr="00507379">
        <w:rPr>
          <w:rFonts w:ascii="PT Astra Serif" w:hAnsi="PT Astra Serif"/>
          <w:b/>
          <w:bCs/>
          <w:u w:val="single"/>
        </w:rPr>
        <w:t>По вопросу:</w:t>
      </w:r>
    </w:p>
    <w:p w:rsidR="005364F6" w:rsidRPr="00507379" w:rsidRDefault="005364F6" w:rsidP="00AA0314">
      <w:pPr>
        <w:autoSpaceDE w:val="0"/>
        <w:autoSpaceDN w:val="0"/>
        <w:adjustRightInd w:val="0"/>
        <w:rPr>
          <w:rFonts w:ascii="PT Astra Serif" w:hAnsi="PT Astra Serif"/>
          <w:b/>
          <w:bCs/>
        </w:rPr>
      </w:pPr>
      <w:r w:rsidRPr="00507379">
        <w:rPr>
          <w:rFonts w:ascii="PT Astra Serif" w:hAnsi="PT Astra Serif"/>
          <w:b/>
          <w:bCs/>
        </w:rPr>
        <w:t xml:space="preserve">Об итогах рейтинга социально-экономического развития муниципальных </w:t>
      </w:r>
    </w:p>
    <w:p w:rsidR="005364F6" w:rsidRPr="00507379" w:rsidRDefault="005364F6" w:rsidP="00AA0314">
      <w:pPr>
        <w:autoSpaceDE w:val="0"/>
        <w:autoSpaceDN w:val="0"/>
        <w:adjustRightInd w:val="0"/>
        <w:rPr>
          <w:rFonts w:ascii="PT Astra Serif" w:hAnsi="PT Astra Serif"/>
          <w:b/>
        </w:rPr>
      </w:pPr>
      <w:r w:rsidRPr="00507379">
        <w:rPr>
          <w:rFonts w:ascii="PT Astra Serif" w:hAnsi="PT Astra Serif"/>
          <w:b/>
          <w:bCs/>
        </w:rPr>
        <w:t xml:space="preserve">образований Ульяновской области за </w:t>
      </w:r>
      <w:r w:rsidR="00DF5409" w:rsidRPr="00507379">
        <w:rPr>
          <w:rFonts w:ascii="PT Astra Serif" w:hAnsi="PT Astra Serif"/>
          <w:b/>
          <w:bCs/>
        </w:rPr>
        <w:t>январь-</w:t>
      </w:r>
      <w:r w:rsidR="00AA0314">
        <w:rPr>
          <w:rFonts w:ascii="PT Astra Serif" w:hAnsi="PT Astra Serif"/>
          <w:b/>
          <w:bCs/>
        </w:rPr>
        <w:t>август</w:t>
      </w:r>
      <w:r w:rsidR="00DF5409" w:rsidRPr="00507379">
        <w:rPr>
          <w:rFonts w:ascii="PT Astra Serif" w:hAnsi="PT Astra Serif"/>
          <w:b/>
          <w:bCs/>
        </w:rPr>
        <w:t xml:space="preserve"> </w:t>
      </w:r>
      <w:r w:rsidRPr="00507379">
        <w:rPr>
          <w:rFonts w:ascii="PT Astra Serif" w:hAnsi="PT Astra Serif"/>
          <w:b/>
          <w:bCs/>
        </w:rPr>
        <w:t>2019 года</w:t>
      </w:r>
    </w:p>
    <w:p w:rsidR="005364F6" w:rsidRPr="00507379" w:rsidRDefault="005364F6" w:rsidP="00AA031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</w:rPr>
      </w:pPr>
    </w:p>
    <w:p w:rsidR="005364F6" w:rsidRPr="00507379" w:rsidRDefault="005364F6" w:rsidP="00AA031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</w:rPr>
      </w:pPr>
    </w:p>
    <w:p w:rsidR="00AA0314" w:rsidRDefault="00AA0314" w:rsidP="00AA0314">
      <w:pPr>
        <w:ind w:right="-108" w:firstLine="709"/>
        <w:jc w:val="both"/>
        <w:rPr>
          <w:rFonts w:ascii="PT Astra Serif" w:hAnsi="PT Astra Serif"/>
          <w:spacing w:val="-2"/>
          <w:highlight w:val="yellow"/>
        </w:rPr>
      </w:pPr>
      <w:r>
        <w:rPr>
          <w:rFonts w:ascii="PT Astra Serif" w:hAnsi="PT Astra Serif"/>
          <w:spacing w:val="-2"/>
        </w:rPr>
        <w:t>АНО «ЦСИ Ульяновской области» сформирован рейтинг социально-экономического развития муниципальных образований У</w:t>
      </w:r>
      <w:bookmarkStart w:id="0" w:name="_GoBack"/>
      <w:bookmarkEnd w:id="0"/>
      <w:r>
        <w:rPr>
          <w:rFonts w:ascii="PT Astra Serif" w:hAnsi="PT Astra Serif"/>
          <w:spacing w:val="-2"/>
        </w:rPr>
        <w:t xml:space="preserve">льяновской области </w:t>
      </w:r>
      <w:r>
        <w:rPr>
          <w:rFonts w:ascii="PT Astra Serif" w:hAnsi="PT Astra Serif"/>
          <w:spacing w:val="-2"/>
        </w:rPr>
        <w:br/>
      </w:r>
      <w:r>
        <w:rPr>
          <w:rFonts w:ascii="PT Astra Serif" w:hAnsi="PT Astra Serif"/>
          <w:b/>
          <w:spacing w:val="-2"/>
          <w:u w:val="single"/>
        </w:rPr>
        <w:t>за январь-август 2019 года</w:t>
      </w:r>
      <w:r>
        <w:rPr>
          <w:rFonts w:ascii="PT Astra Serif" w:hAnsi="PT Astra Serif"/>
          <w:spacing w:val="-2"/>
        </w:rPr>
        <w:t xml:space="preserve"> (далее – рейтинг) по 25 показателям для городских округов и 29 показателям для муниципальных районов (прилагается). </w:t>
      </w:r>
      <w:r>
        <w:rPr>
          <w:rFonts w:ascii="PT Astra Serif" w:hAnsi="PT Astra Serif"/>
          <w:b/>
          <w:spacing w:val="-2"/>
        </w:rPr>
        <w:t>Рейтинг текущего периода рассчитан без учёта показателей инвестиционной деятельности.</w:t>
      </w:r>
    </w:p>
    <w:p w:rsidR="00AA0314" w:rsidRDefault="00AA0314" w:rsidP="00AA031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Итоги рейтинга</w:t>
      </w:r>
      <w:r>
        <w:rPr>
          <w:rFonts w:ascii="PT Astra Serif" w:hAnsi="PT Astra Serif"/>
          <w:b/>
        </w:rPr>
        <w:t xml:space="preserve"> в сравнении с аналогичным периодом 2018 года выглядят следующим образом</w:t>
      </w:r>
      <w:r>
        <w:rPr>
          <w:rFonts w:ascii="PT Astra Serif" w:hAnsi="PT Astra Serif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0"/>
        <w:gridCol w:w="3543"/>
        <w:gridCol w:w="1545"/>
        <w:gridCol w:w="3226"/>
      </w:tblGrid>
      <w:tr w:rsidR="00AA0314" w:rsidTr="00AA0314">
        <w:trPr>
          <w:trHeight w:val="736"/>
        </w:trPr>
        <w:tc>
          <w:tcPr>
            <w:tcW w:w="781" w:type="pct"/>
            <w:noWrap/>
            <w:vAlign w:val="center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Место</w:t>
            </w:r>
          </w:p>
          <w:p w:rsidR="00AA0314" w:rsidRDefault="00AA0314" w:rsidP="00AA0314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в рейтинге</w:t>
            </w:r>
          </w:p>
        </w:tc>
        <w:tc>
          <w:tcPr>
            <w:tcW w:w="1798" w:type="pct"/>
            <w:vAlign w:val="center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Наименование</w:t>
            </w:r>
          </w:p>
          <w:p w:rsidR="00AA0314" w:rsidRDefault="00AA0314" w:rsidP="00AA0314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МО</w:t>
            </w:r>
          </w:p>
        </w:tc>
        <w:tc>
          <w:tcPr>
            <w:tcW w:w="784" w:type="pct"/>
            <w:vAlign w:val="center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Сумма</w:t>
            </w:r>
          </w:p>
          <w:p w:rsidR="00AA0314" w:rsidRDefault="00AA0314" w:rsidP="00AA0314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баллов</w:t>
            </w:r>
          </w:p>
        </w:tc>
        <w:tc>
          <w:tcPr>
            <w:tcW w:w="1637" w:type="pct"/>
            <w:vAlign w:val="center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Тенденции</w:t>
            </w:r>
          </w:p>
          <w:p w:rsidR="00AA0314" w:rsidRDefault="00AA0314" w:rsidP="00AA0314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к аналогичному</w:t>
            </w:r>
          </w:p>
          <w:p w:rsidR="00AA0314" w:rsidRDefault="00AA0314" w:rsidP="00AA0314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периоду прошлого года</w:t>
            </w:r>
          </w:p>
        </w:tc>
      </w:tr>
      <w:tr w:rsidR="00AA0314" w:rsidTr="00AA0314">
        <w:trPr>
          <w:trHeight w:val="290"/>
        </w:trPr>
        <w:tc>
          <w:tcPr>
            <w:tcW w:w="5000" w:type="pct"/>
            <w:gridSpan w:val="4"/>
            <w:noWrap/>
            <w:vAlign w:val="bottom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  <w:b/>
                <w:i/>
                <w:color w:val="000000"/>
              </w:rPr>
            </w:pPr>
            <w:r>
              <w:rPr>
                <w:rFonts w:ascii="PT Astra Serif" w:hAnsi="PT Astra Serif"/>
                <w:b/>
                <w:i/>
                <w:color w:val="000000"/>
              </w:rPr>
              <w:t>НИЗКИЙ УРОВЕНЬ СОЦИАЛЬНО-ЭКОНОМИЧЕСКОГО РАЗВИТИЯ</w:t>
            </w:r>
          </w:p>
        </w:tc>
      </w:tr>
      <w:tr w:rsidR="00AA0314" w:rsidTr="00AA0314">
        <w:trPr>
          <w:trHeight w:val="64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Павловский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34,1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</w:rPr>
              <w:t xml:space="preserve"> минус 2 позиции</w:t>
            </w:r>
          </w:p>
        </w:tc>
      </w:tr>
      <w:tr w:rsidR="00AA0314" w:rsidTr="00AA0314">
        <w:trPr>
          <w:trHeight w:val="86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Старокулаткинский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42,5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</w:rPr>
              <w:t xml:space="preserve"> +1 позиция</w:t>
            </w:r>
          </w:p>
        </w:tc>
      </w:tr>
      <w:tr w:rsidR="00AA0314" w:rsidTr="00AA0314">
        <w:trPr>
          <w:trHeight w:val="64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Базарносызганский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43,7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</w:rPr>
              <w:t xml:space="preserve"> минус 2 позиции</w:t>
            </w:r>
          </w:p>
        </w:tc>
      </w:tr>
      <w:tr w:rsidR="00AA0314" w:rsidTr="00AA0314">
        <w:trPr>
          <w:trHeight w:val="64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Барышский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44,1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</w:rPr>
              <w:t xml:space="preserve"> минус 5 позиций</w:t>
            </w:r>
          </w:p>
        </w:tc>
      </w:tr>
      <w:tr w:rsidR="00AA0314" w:rsidTr="00AA0314">
        <w:trPr>
          <w:trHeight w:val="350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 Новоульяновск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44,2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</w:rPr>
              <w:t xml:space="preserve"> минус 14 позиций</w:t>
            </w:r>
          </w:p>
        </w:tc>
      </w:tr>
      <w:tr w:rsidR="00AA0314" w:rsidTr="00AA0314">
        <w:trPr>
          <w:trHeight w:val="350"/>
        </w:trPr>
        <w:tc>
          <w:tcPr>
            <w:tcW w:w="5000" w:type="pct"/>
            <w:gridSpan w:val="4"/>
            <w:vAlign w:val="center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i/>
                <w:color w:val="000000"/>
              </w:rPr>
              <w:t>СРЕДНИЙ УРОВЕНЬ СОЦИАЛЬНО-ЭКОНОМИЧЕСКОГО РАЗВИТИЯ</w:t>
            </w:r>
          </w:p>
        </w:tc>
      </w:tr>
      <w:tr w:rsidR="00AA0314" w:rsidTr="00AA0314">
        <w:trPr>
          <w:trHeight w:val="64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Карсунский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46,5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</w:rPr>
              <w:t xml:space="preserve"> минус 9 позиций</w:t>
            </w:r>
          </w:p>
        </w:tc>
      </w:tr>
      <w:tr w:rsidR="00AA0314" w:rsidTr="00AA0314">
        <w:trPr>
          <w:trHeight w:val="64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Радищевский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46,5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</w:rPr>
              <w:t xml:space="preserve"> минус 7 позиций</w:t>
            </w:r>
          </w:p>
        </w:tc>
      </w:tr>
      <w:tr w:rsidR="00AA0314" w:rsidTr="00AA0314">
        <w:trPr>
          <w:trHeight w:val="64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Сенгилеевский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46,7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</w:rPr>
              <w:t xml:space="preserve"> +1 позиция</w:t>
            </w:r>
          </w:p>
        </w:tc>
      </w:tr>
      <w:tr w:rsidR="00AA0314" w:rsidTr="00AA0314">
        <w:trPr>
          <w:trHeight w:val="64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Цильнинский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47,1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</w:rPr>
              <w:t xml:space="preserve"> минус 3 позиции</w:t>
            </w:r>
          </w:p>
        </w:tc>
      </w:tr>
      <w:tr w:rsidR="00AA0314" w:rsidTr="00AA0314">
        <w:trPr>
          <w:trHeight w:val="64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Старомайнский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48,0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</w:rPr>
              <w:t xml:space="preserve"> минус 5 позиций</w:t>
            </w:r>
          </w:p>
        </w:tc>
      </w:tr>
      <w:tr w:rsidR="00AA0314" w:rsidTr="00AA0314">
        <w:trPr>
          <w:trHeight w:val="64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 Димитровград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49,3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</w:rPr>
              <w:t xml:space="preserve"> минус 9 позиций</w:t>
            </w:r>
          </w:p>
        </w:tc>
      </w:tr>
      <w:tr w:rsidR="00AA0314" w:rsidTr="00AA0314">
        <w:trPr>
          <w:trHeight w:val="64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Инзенский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49,9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</w:rPr>
              <w:t xml:space="preserve"> +2 позиции</w:t>
            </w:r>
          </w:p>
        </w:tc>
      </w:tr>
      <w:tr w:rsidR="00AA0314" w:rsidTr="00AA0314">
        <w:trPr>
          <w:trHeight w:val="64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Сурский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50,0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</w:rPr>
              <w:t xml:space="preserve"> +9 позиций</w:t>
            </w:r>
          </w:p>
        </w:tc>
      </w:tr>
      <w:tr w:rsidR="00AA0314" w:rsidTr="00AA0314">
        <w:trPr>
          <w:trHeight w:val="72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Тереньгульский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50,3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</w:rPr>
              <w:t xml:space="preserve"> + 12 позиций</w:t>
            </w:r>
          </w:p>
        </w:tc>
      </w:tr>
      <w:tr w:rsidR="00AA0314" w:rsidTr="00AA0314">
        <w:trPr>
          <w:trHeight w:val="64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Вешкаймский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50,5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</w:rPr>
              <w:t xml:space="preserve"> + 7 позиций</w:t>
            </w:r>
          </w:p>
        </w:tc>
      </w:tr>
      <w:tr w:rsidR="00AA0314" w:rsidTr="00AA0314">
        <w:trPr>
          <w:trHeight w:val="64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Майнский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51,7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</w:rPr>
              <w:t xml:space="preserve"> + 10 позиций</w:t>
            </w:r>
          </w:p>
        </w:tc>
      </w:tr>
      <w:tr w:rsidR="00AA0314" w:rsidTr="00AA0314">
        <w:trPr>
          <w:trHeight w:val="64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Николаевский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52,9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9700" cy="120650"/>
                      <wp:effectExtent l="0" t="0" r="12700" b="12700"/>
                      <wp:docPr id="38" name="Овал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3B69798" id="Овал 38" o:spid="_x0000_s1026" style="width:11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" fillcolor="#92d050" strokeweight="1.25pt">
                      <w10:anchorlock/>
                    </v:oval>
                  </w:pict>
                </mc:Fallback>
              </mc:AlternateContent>
            </w:r>
            <w:r>
              <w:rPr>
                <w:rFonts w:ascii="PT Astra Serif" w:hAnsi="PT Astra Serif"/>
                <w:bCs/>
                <w:color w:val="000000"/>
              </w:rPr>
              <w:t xml:space="preserve"> не изменилась</w:t>
            </w:r>
          </w:p>
        </w:tc>
      </w:tr>
      <w:tr w:rsidR="00AA0314" w:rsidTr="00AA0314">
        <w:trPr>
          <w:trHeight w:val="64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Кузоватовский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54,8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9700" cy="120650"/>
                      <wp:effectExtent l="0" t="0" r="12700" b="12700"/>
                      <wp:docPr id="29" name="Ова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36BC773" id="Овал 29" o:spid="_x0000_s1026" style="width:11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" fillcolor="#92d050" strokeweight="1.25pt">
                      <w10:anchorlock/>
                    </v:oval>
                  </w:pict>
                </mc:Fallback>
              </mc:AlternateContent>
            </w:r>
            <w:r>
              <w:rPr>
                <w:rFonts w:ascii="PT Astra Serif" w:hAnsi="PT Astra Serif"/>
                <w:bCs/>
                <w:color w:val="000000"/>
              </w:rPr>
              <w:t xml:space="preserve"> не изменилась</w:t>
            </w:r>
          </w:p>
        </w:tc>
      </w:tr>
      <w:tr w:rsidR="00AA0314" w:rsidTr="00AA0314">
        <w:trPr>
          <w:trHeight w:val="64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Новомалыклинский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55,4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</w:rPr>
              <w:t xml:space="preserve"> + 8 позиций</w:t>
            </w:r>
          </w:p>
        </w:tc>
      </w:tr>
      <w:tr w:rsidR="00AA0314" w:rsidTr="00AA0314">
        <w:trPr>
          <w:trHeight w:val="290"/>
        </w:trPr>
        <w:tc>
          <w:tcPr>
            <w:tcW w:w="5000" w:type="pct"/>
            <w:gridSpan w:val="4"/>
            <w:noWrap/>
            <w:vAlign w:val="bottom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i/>
                <w:color w:val="000000"/>
              </w:rPr>
              <w:t>ВЫСОКИЙ УРОВЕНЬ СОЦИАЛЬНО-ЭКОНОМИЧЕСКОГО РАЗВИТИЯ</w:t>
            </w:r>
          </w:p>
        </w:tc>
      </w:tr>
      <w:tr w:rsidR="00AA0314" w:rsidTr="00AA0314">
        <w:trPr>
          <w:trHeight w:val="64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 Ульяновск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56,2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</w:rPr>
              <w:t xml:space="preserve"> минус 4 позиции</w:t>
            </w:r>
          </w:p>
        </w:tc>
      </w:tr>
      <w:tr w:rsidR="00AA0314" w:rsidTr="00AA0314">
        <w:trPr>
          <w:trHeight w:val="64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Мелекесский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59,0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</w:rPr>
              <w:t xml:space="preserve"> + 8 позиций</w:t>
            </w:r>
          </w:p>
        </w:tc>
      </w:tr>
      <w:tr w:rsidR="00AA0314" w:rsidTr="00AA0314">
        <w:trPr>
          <w:trHeight w:val="146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Ульяновский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59,3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9700" cy="120650"/>
                      <wp:effectExtent l="0" t="0" r="12700" b="12700"/>
                      <wp:docPr id="49" name="Овал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338417" id="Овал 49" o:spid="_x0000_s1026" style="width:11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" fillcolor="#92d050" strokeweight="1.25pt">
                      <w10:anchorlock/>
                    </v:oval>
                  </w:pict>
                </mc:Fallback>
              </mc:AlternateContent>
            </w:r>
            <w:r>
              <w:rPr>
                <w:rFonts w:ascii="PT Astra Serif" w:hAnsi="PT Astra Serif"/>
                <w:bCs/>
                <w:color w:val="000000"/>
              </w:rPr>
              <w:t xml:space="preserve"> не изменилась</w:t>
            </w:r>
          </w:p>
        </w:tc>
      </w:tr>
      <w:tr w:rsidR="00AA0314" w:rsidTr="00AA0314">
        <w:trPr>
          <w:trHeight w:val="225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Чердаклинский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62,7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9700" cy="120650"/>
                      <wp:effectExtent l="0" t="0" r="12700" b="12700"/>
                      <wp:docPr id="50" name="Овал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9B261D1" id="Овал 50" o:spid="_x0000_s1026" style="width:11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" fillcolor="#92d050" strokeweight="1.25pt">
                      <w10:anchorlock/>
                    </v:oval>
                  </w:pict>
                </mc:Fallback>
              </mc:AlternateContent>
            </w:r>
            <w:r>
              <w:rPr>
                <w:rFonts w:ascii="PT Astra Serif" w:hAnsi="PT Astra Serif"/>
                <w:bCs/>
                <w:color w:val="000000"/>
              </w:rPr>
              <w:t xml:space="preserve"> не изменилась</w:t>
            </w:r>
          </w:p>
        </w:tc>
      </w:tr>
      <w:tr w:rsidR="00AA0314" w:rsidTr="00AA0314">
        <w:trPr>
          <w:trHeight w:val="350"/>
        </w:trPr>
        <w:tc>
          <w:tcPr>
            <w:tcW w:w="781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98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Новоспасский</w:t>
            </w:r>
          </w:p>
        </w:tc>
        <w:tc>
          <w:tcPr>
            <w:tcW w:w="784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64,9</w:t>
            </w:r>
          </w:p>
        </w:tc>
        <w:tc>
          <w:tcPr>
            <w:tcW w:w="1637" w:type="pct"/>
            <w:hideMark/>
          </w:tcPr>
          <w:p w:rsidR="00AA0314" w:rsidRDefault="00AA0314" w:rsidP="00AA031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139700" cy="13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Astra Serif" w:hAnsi="PT Astra Serif"/>
              </w:rPr>
              <w:t xml:space="preserve"> + 3 позиции</w:t>
            </w:r>
          </w:p>
        </w:tc>
      </w:tr>
    </w:tbl>
    <w:p w:rsidR="00AA0314" w:rsidRDefault="00AA0314" w:rsidP="00AA0314">
      <w:pPr>
        <w:ind w:firstLine="709"/>
        <w:jc w:val="both"/>
        <w:rPr>
          <w:rFonts w:ascii="PT Astra Serif" w:hAnsi="PT Astra Serif"/>
          <w:sz w:val="20"/>
        </w:rPr>
      </w:pPr>
    </w:p>
    <w:p w:rsidR="00AA0314" w:rsidRDefault="00AA0314" w:rsidP="00AA031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Ниже приведены </w:t>
      </w:r>
      <w:r>
        <w:rPr>
          <w:rFonts w:ascii="PT Astra Serif" w:hAnsi="PT Astra Serif"/>
          <w:b/>
        </w:rPr>
        <w:t xml:space="preserve">основные </w:t>
      </w:r>
      <w:r>
        <w:rPr>
          <w:rFonts w:ascii="PT Astra Serif" w:hAnsi="PT Astra Serif"/>
          <w:b/>
          <w:u w:val="single"/>
        </w:rPr>
        <w:t>яркие и провальные</w:t>
      </w:r>
      <w:r>
        <w:rPr>
          <w:rFonts w:ascii="PT Astra Serif" w:hAnsi="PT Astra Serif"/>
          <w:b/>
        </w:rPr>
        <w:t xml:space="preserve"> моменты развития всех муниципалитетов за анализируемый период по блокам</w:t>
      </w:r>
      <w:r>
        <w:rPr>
          <w:rFonts w:ascii="PT Astra Serif" w:hAnsi="PT Astra Serif"/>
        </w:rPr>
        <w:t>:</w:t>
      </w:r>
    </w:p>
    <w:p w:rsidR="00AA0314" w:rsidRDefault="00AA0314" w:rsidP="00AA0314">
      <w:pPr>
        <w:ind w:firstLine="709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b/>
          <w:u w:val="single"/>
          <w:lang w:val="en-US"/>
        </w:rPr>
        <w:t>I</w:t>
      </w:r>
      <w:r>
        <w:rPr>
          <w:rFonts w:ascii="PT Astra Serif" w:hAnsi="PT Astra Serif"/>
          <w:b/>
          <w:u w:val="single"/>
        </w:rPr>
        <w:t>. «Развитие инвестиционной деятельности и благоприятного делового климата»</w:t>
      </w:r>
      <w:r>
        <w:rPr>
          <w:rFonts w:ascii="PT Astra Serif" w:hAnsi="PT Astra Serif"/>
          <w:u w:val="single"/>
        </w:rPr>
        <w:t>:</w:t>
      </w:r>
    </w:p>
    <w:p w:rsidR="00AA0314" w:rsidRDefault="00AA0314" w:rsidP="00AA031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Установленный план по созданию рабочих мест выполняется во всех муниципальных образованиях региона.</w:t>
      </w:r>
    </w:p>
    <w:p w:rsidR="00AA0314" w:rsidRDefault="00AA0314" w:rsidP="00AA0314">
      <w:pPr>
        <w:ind w:firstLine="709"/>
        <w:jc w:val="both"/>
        <w:rPr>
          <w:rFonts w:ascii="PT Astra Serif" w:hAnsi="PT Astra Serif"/>
          <w:b/>
          <w:i/>
          <w:spacing w:val="-2"/>
        </w:rPr>
      </w:pPr>
      <w:r>
        <w:rPr>
          <w:rFonts w:ascii="PT Astra Serif" w:hAnsi="PT Astra Serif"/>
          <w:b/>
          <w:spacing w:val="-2"/>
        </w:rPr>
        <w:t>Отрицательные тенденции по поступлению налогов по специальным налоговым режимам (УСНО, патентная, ЕСХН) сохраняется в 8 муниципальных образованиях.</w:t>
      </w:r>
      <w:r>
        <w:rPr>
          <w:rFonts w:ascii="PT Astra Serif" w:hAnsi="PT Astra Serif"/>
          <w:spacing w:val="-2"/>
        </w:rPr>
        <w:t xml:space="preserve"> Последние места заняли </w:t>
      </w:r>
      <w:r>
        <w:rPr>
          <w:rFonts w:ascii="PT Astra Serif" w:hAnsi="PT Astra Serif"/>
          <w:b/>
          <w:i/>
          <w:spacing w:val="-2"/>
        </w:rPr>
        <w:t>Новомалыклинский и Сенгилеевский районы и г.</w:t>
      </w:r>
      <w:r>
        <w:rPr>
          <w:rFonts w:ascii="PT Astra Serif" w:hAnsi="PT Astra Serif"/>
          <w:b/>
          <w:i/>
          <w:spacing w:val="-2"/>
          <w:lang w:val="en-US"/>
        </w:rPr>
        <w:t> </w:t>
      </w:r>
      <w:r>
        <w:rPr>
          <w:rFonts w:ascii="PT Astra Serif" w:hAnsi="PT Astra Serif"/>
          <w:b/>
          <w:i/>
          <w:spacing w:val="-2"/>
        </w:rPr>
        <w:t>Новоульяновск</w:t>
      </w:r>
      <w:r>
        <w:rPr>
          <w:rFonts w:ascii="PT Astra Serif" w:hAnsi="PT Astra Serif"/>
          <w:spacing w:val="-2"/>
        </w:rPr>
        <w:t xml:space="preserve"> – 55,4%, 68,0% и 69,8% к уровню аналогичного периода прошлого года соответственно. Самые высокие темпы роста показывает </w:t>
      </w:r>
      <w:r>
        <w:rPr>
          <w:rFonts w:ascii="PT Astra Serif" w:hAnsi="PT Astra Serif"/>
          <w:b/>
          <w:i/>
          <w:spacing w:val="-2"/>
        </w:rPr>
        <w:t>Николаевский район – 163,8%.</w:t>
      </w:r>
    </w:p>
    <w:p w:rsidR="00AA0314" w:rsidRDefault="00AA0314" w:rsidP="00AA0314">
      <w:pPr>
        <w:ind w:firstLine="709"/>
        <w:jc w:val="both"/>
        <w:rPr>
          <w:rFonts w:ascii="PT Astra Serif" w:hAnsi="PT Astra Serif"/>
          <w:b/>
          <w:spacing w:val="-2"/>
        </w:rPr>
      </w:pPr>
      <w:r>
        <w:rPr>
          <w:rFonts w:ascii="PT Astra Serif" w:hAnsi="PT Astra Serif"/>
          <w:spacing w:val="-2"/>
        </w:rPr>
        <w:t>Самая</w:t>
      </w:r>
      <w:r>
        <w:rPr>
          <w:rFonts w:ascii="PT Astra Serif" w:hAnsi="PT Astra Serif"/>
          <w:b/>
          <w:spacing w:val="-2"/>
        </w:rPr>
        <w:t xml:space="preserve"> большая сумма задолженности бюджета муниципального образования перед субъектами предпринимательства (в расчёте на душу населения) </w:t>
      </w:r>
      <w:r>
        <w:rPr>
          <w:rFonts w:ascii="PT Astra Serif" w:hAnsi="PT Astra Serif"/>
          <w:b/>
          <w:spacing w:val="-2"/>
        </w:rPr>
        <w:br/>
      </w:r>
      <w:r>
        <w:rPr>
          <w:rFonts w:ascii="PT Astra Serif" w:hAnsi="PT Astra Serif"/>
          <w:spacing w:val="-2"/>
        </w:rPr>
        <w:t>на протяжении всего года отмечается</w:t>
      </w:r>
      <w:r>
        <w:rPr>
          <w:rFonts w:ascii="PT Astra Serif" w:hAnsi="PT Astra Serif"/>
          <w:b/>
          <w:spacing w:val="-2"/>
        </w:rPr>
        <w:t xml:space="preserve"> в </w:t>
      </w:r>
      <w:r>
        <w:rPr>
          <w:rFonts w:ascii="PT Astra Serif" w:hAnsi="PT Astra Serif"/>
          <w:b/>
          <w:i/>
          <w:spacing w:val="-2"/>
        </w:rPr>
        <w:t xml:space="preserve">Павловском </w:t>
      </w:r>
      <w:r>
        <w:rPr>
          <w:rFonts w:ascii="PT Astra Serif" w:hAnsi="PT Astra Serif"/>
          <w:b/>
          <w:spacing w:val="-2"/>
        </w:rPr>
        <w:t xml:space="preserve">(в 10 раз больше среднеобластного значения), </w:t>
      </w:r>
      <w:r>
        <w:rPr>
          <w:rFonts w:ascii="PT Astra Serif" w:hAnsi="PT Astra Serif"/>
          <w:spacing w:val="-2"/>
        </w:rPr>
        <w:t xml:space="preserve">кроме того, </w:t>
      </w:r>
      <w:r>
        <w:rPr>
          <w:rFonts w:ascii="PT Astra Serif" w:hAnsi="PT Astra Serif"/>
          <w:b/>
          <w:spacing w:val="-2"/>
          <w:u w:val="single"/>
        </w:rPr>
        <w:t>за месяц данная задолженность выросла на 35,7%.</w:t>
      </w:r>
      <w:r>
        <w:rPr>
          <w:rFonts w:ascii="PT Astra Serif" w:hAnsi="PT Astra Serif"/>
          <w:spacing w:val="-2"/>
        </w:rPr>
        <w:t xml:space="preserve"> Среди положительных тенденций </w:t>
      </w:r>
      <w:r>
        <w:rPr>
          <w:rFonts w:ascii="PT Astra Serif" w:hAnsi="PT Astra Serif"/>
          <w:b/>
          <w:spacing w:val="-2"/>
        </w:rPr>
        <w:t xml:space="preserve">отмечается снижение данного показателя в 10 раз в Сурском районе </w:t>
      </w:r>
      <w:r>
        <w:rPr>
          <w:rFonts w:ascii="PT Astra Serif" w:hAnsi="PT Astra Serif"/>
          <w:spacing w:val="-2"/>
        </w:rPr>
        <w:t xml:space="preserve">(9 место, минус 13 позиций) и </w:t>
      </w:r>
      <w:r>
        <w:rPr>
          <w:rFonts w:ascii="PT Astra Serif" w:hAnsi="PT Astra Serif"/>
          <w:b/>
          <w:spacing w:val="-2"/>
        </w:rPr>
        <w:t>погашение в текущем месяце всей задолженности в Николаевском районе.</w:t>
      </w:r>
    </w:p>
    <w:p w:rsidR="00AA0314" w:rsidRDefault="00AA0314" w:rsidP="00AA0314">
      <w:pPr>
        <w:ind w:firstLine="709"/>
        <w:jc w:val="both"/>
        <w:rPr>
          <w:rFonts w:ascii="PT Astra Serif" w:hAnsi="PT Astra Serif"/>
          <w:b/>
          <w:i/>
          <w:spacing w:val="-2"/>
          <w:sz w:val="10"/>
        </w:rPr>
      </w:pPr>
    </w:p>
    <w:p w:rsidR="00AA0314" w:rsidRDefault="00AA0314" w:rsidP="00AA031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u w:val="single"/>
          <w:lang w:val="en-US"/>
        </w:rPr>
        <w:t>II</w:t>
      </w:r>
      <w:r>
        <w:rPr>
          <w:rFonts w:ascii="PT Astra Serif" w:hAnsi="PT Astra Serif"/>
          <w:b/>
          <w:u w:val="single"/>
        </w:rPr>
        <w:t>. В блоке «Финансово-экономическое развитие»</w:t>
      </w:r>
      <w:r>
        <w:rPr>
          <w:rFonts w:ascii="PT Astra Serif" w:hAnsi="PT Astra Serif"/>
        </w:rPr>
        <w:t xml:space="preserve"> самый низкий объём налоговых и неналоговых доходов бюджета МО (на душу населения)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>в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  <w:i/>
        </w:rPr>
        <w:t xml:space="preserve">Старокулаткинском, Тереньгульском и Барышском районах </w:t>
      </w:r>
      <w:r>
        <w:rPr>
          <w:rFonts w:ascii="PT Astra Serif" w:hAnsi="PT Astra Serif"/>
          <w:b/>
        </w:rPr>
        <w:t xml:space="preserve">(в 2 раза ниже среднеобластного значения). </w:t>
      </w:r>
      <w:r>
        <w:rPr>
          <w:rFonts w:ascii="PT Astra Serif" w:hAnsi="PT Astra Serif"/>
        </w:rPr>
        <w:t>Кроме того,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  <w:i/>
        </w:rPr>
        <w:t>Старокулаткинский и Барышский</w:t>
      </w:r>
      <w:r>
        <w:rPr>
          <w:rFonts w:ascii="PT Astra Serif" w:hAnsi="PT Astra Serif"/>
          <w:b/>
        </w:rPr>
        <w:t xml:space="preserve"> район имеют снижение </w:t>
      </w:r>
      <w:r>
        <w:rPr>
          <w:rFonts w:ascii="PT Astra Serif" w:hAnsi="PT Astra Serif"/>
        </w:rPr>
        <w:t>налоговых и неналоговых поступлений в бюджет МО (88,0% и 94,1% соответственно).</w:t>
      </w:r>
    </w:p>
    <w:p w:rsidR="00AA0314" w:rsidRDefault="00AA0314" w:rsidP="00AA0314">
      <w:pPr>
        <w:ind w:firstLine="709"/>
        <w:jc w:val="both"/>
        <w:rPr>
          <w:rFonts w:ascii="PT Astra Serif" w:hAnsi="PT Astra Serif"/>
          <w:b/>
          <w:highlight w:val="yellow"/>
        </w:rPr>
      </w:pPr>
      <w:r>
        <w:rPr>
          <w:rFonts w:ascii="PT Astra Serif" w:hAnsi="PT Astra Serif"/>
          <w:b/>
        </w:rPr>
        <w:t>Самая большая сумма просроченной кредиторской задолженности участников бюджетного процесса</w:t>
      </w:r>
      <w:r>
        <w:rPr>
          <w:rFonts w:ascii="PT Astra Serif" w:hAnsi="PT Astra Serif"/>
        </w:rPr>
        <w:t xml:space="preserve"> (начисления на оплату труда, коммунальные услуги и др.) на протяжении последних лет сохраняется </w:t>
      </w:r>
      <w:r>
        <w:rPr>
          <w:rFonts w:ascii="PT Astra Serif" w:hAnsi="PT Astra Serif"/>
          <w:b/>
          <w:i/>
        </w:rPr>
        <w:t>в Сенгилеевском районе</w:t>
      </w:r>
      <w:r>
        <w:rPr>
          <w:rFonts w:ascii="PT Astra Serif" w:hAnsi="PT Astra Serif"/>
        </w:rPr>
        <w:t xml:space="preserve"> – </w:t>
      </w:r>
      <w:r>
        <w:rPr>
          <w:rFonts w:ascii="PT Astra Serif" w:hAnsi="PT Astra Serif"/>
        </w:rPr>
        <w:br/>
        <w:t xml:space="preserve">в 8 раз больше среднеобластного значения, а также в </w:t>
      </w:r>
      <w:r>
        <w:rPr>
          <w:rFonts w:ascii="PT Astra Serif" w:hAnsi="PT Astra Serif"/>
          <w:b/>
          <w:i/>
        </w:rPr>
        <w:t>Карсунском районе</w:t>
      </w:r>
      <w:r>
        <w:rPr>
          <w:rFonts w:ascii="PT Astra Serif" w:hAnsi="PT Astra Serif"/>
        </w:rPr>
        <w:t xml:space="preserve"> – </w:t>
      </w:r>
      <w:r>
        <w:rPr>
          <w:rFonts w:ascii="PT Astra Serif" w:hAnsi="PT Astra Serif"/>
        </w:rPr>
        <w:br/>
        <w:t xml:space="preserve">в 5 раз больше среднеобластного уровня. Кроме того, </w:t>
      </w:r>
      <w:r>
        <w:rPr>
          <w:rFonts w:ascii="PT Astra Serif" w:hAnsi="PT Astra Serif"/>
          <w:b/>
          <w:i/>
        </w:rPr>
        <w:t>в Сенгилеевском районе</w:t>
      </w:r>
      <w:r>
        <w:rPr>
          <w:rFonts w:ascii="PT Astra Serif" w:hAnsi="PT Astra Serif"/>
          <w:b/>
        </w:rPr>
        <w:t xml:space="preserve"> наблюдется прирост данной задолженности </w:t>
      </w:r>
      <w:r>
        <w:rPr>
          <w:rFonts w:ascii="PT Astra Serif" w:hAnsi="PT Astra Serif"/>
        </w:rPr>
        <w:t>(115,5% к уровню аналогичного периода прошлого года).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>Самый высокий</w:t>
      </w:r>
      <w:r>
        <w:rPr>
          <w:rFonts w:ascii="PT Astra Serif" w:hAnsi="PT Astra Serif"/>
          <w:b/>
        </w:rPr>
        <w:t xml:space="preserve"> рост показателя отмечается в Новоспасском районе – 171,6%.</w:t>
      </w:r>
    </w:p>
    <w:p w:rsidR="00AA0314" w:rsidRDefault="00AA0314" w:rsidP="00AA0314">
      <w:pPr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>Отрицательная динамика</w:t>
      </w:r>
      <w:r>
        <w:rPr>
          <w:rFonts w:ascii="PT Astra Serif" w:hAnsi="PT Astra Serif"/>
          <w:b/>
        </w:rPr>
        <w:t xml:space="preserve"> по темпам роста оборота организаций сохраняется в 10 из 24 муниципальных образований. </w:t>
      </w:r>
      <w:r>
        <w:rPr>
          <w:rFonts w:ascii="PT Astra Serif" w:hAnsi="PT Astra Serif"/>
        </w:rPr>
        <w:t xml:space="preserve">Наихудшая ситуация </w:t>
      </w:r>
      <w:r>
        <w:rPr>
          <w:rFonts w:ascii="PT Astra Serif" w:hAnsi="PT Astra Serif"/>
        </w:rPr>
        <w:br/>
        <w:t>в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  <w:i/>
        </w:rPr>
        <w:t>Барышском районе</w:t>
      </w:r>
      <w:r>
        <w:rPr>
          <w:rFonts w:ascii="PT Astra Serif" w:hAnsi="PT Astra Serif"/>
          <w:b/>
        </w:rPr>
        <w:t xml:space="preserve"> – 74,4%. </w:t>
      </w:r>
      <w:r>
        <w:rPr>
          <w:rFonts w:ascii="PT Astra Serif" w:hAnsi="PT Astra Serif"/>
        </w:rPr>
        <w:t>Самые</w:t>
      </w:r>
      <w:r>
        <w:rPr>
          <w:rFonts w:ascii="PT Astra Serif" w:hAnsi="PT Astra Serif"/>
          <w:b/>
        </w:rPr>
        <w:t xml:space="preserve"> высокие темпы роста показывает Новоспасский район – 156,5%, </w:t>
      </w:r>
      <w:r>
        <w:rPr>
          <w:rFonts w:ascii="PT Astra Serif" w:hAnsi="PT Astra Serif"/>
        </w:rPr>
        <w:t>при достаточно высокой базе прошлого года.</w:t>
      </w:r>
    </w:p>
    <w:p w:rsidR="00AA0314" w:rsidRDefault="00AA0314" w:rsidP="00AA0314">
      <w:pPr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По отгрузке товаров собственного производства (на душу населения) </w:t>
      </w:r>
      <w:r>
        <w:rPr>
          <w:rFonts w:ascii="PT Astra Serif" w:hAnsi="PT Astra Serif"/>
        </w:rPr>
        <w:br/>
        <w:t xml:space="preserve">на последних местах находятся </w:t>
      </w:r>
      <w:r>
        <w:rPr>
          <w:rFonts w:ascii="PT Astra Serif" w:hAnsi="PT Astra Serif"/>
          <w:b/>
          <w:i/>
        </w:rPr>
        <w:t>Павловский, Карсунский и Радищевский районы</w:t>
      </w:r>
      <w:r>
        <w:rPr>
          <w:rFonts w:ascii="PT Astra Serif" w:hAnsi="PT Astra Serif"/>
        </w:rPr>
        <w:t xml:space="preserve"> – данные муниципалитеты были также в числе худших на протяжении </w:t>
      </w:r>
      <w:r>
        <w:rPr>
          <w:rFonts w:ascii="PT Astra Serif" w:hAnsi="PT Astra Serif"/>
        </w:rPr>
        <w:br/>
        <w:t xml:space="preserve">2018 года по указанному показателю. </w:t>
      </w:r>
      <w:r>
        <w:rPr>
          <w:rFonts w:ascii="PT Astra Serif" w:hAnsi="PT Astra Serif"/>
          <w:b/>
        </w:rPr>
        <w:t>Лидером является Чердаклинский район.</w:t>
      </w:r>
    </w:p>
    <w:p w:rsidR="00AA0314" w:rsidRDefault="00AA0314" w:rsidP="00AA031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>В отрасли «строительство»</w:t>
      </w:r>
      <w:r>
        <w:rPr>
          <w:rFonts w:ascii="PT Astra Serif" w:hAnsi="PT Astra Serif"/>
        </w:rPr>
        <w:t xml:space="preserve"> самые низкие объёмы ввода в действие жилья (на 1000 населения) показывают </w:t>
      </w:r>
      <w:r>
        <w:rPr>
          <w:rFonts w:ascii="PT Astra Serif" w:hAnsi="PT Astra Serif"/>
          <w:b/>
          <w:i/>
        </w:rPr>
        <w:t>г.</w:t>
      </w:r>
      <w:r>
        <w:rPr>
          <w:rFonts w:ascii="PT Astra Serif" w:hAnsi="PT Astra Serif"/>
          <w:b/>
          <w:i/>
          <w:lang w:val="en-US"/>
        </w:rPr>
        <w:t> </w:t>
      </w:r>
      <w:r>
        <w:rPr>
          <w:rFonts w:ascii="PT Astra Serif" w:hAnsi="PT Astra Serif"/>
          <w:b/>
          <w:i/>
        </w:rPr>
        <w:t xml:space="preserve">Димитровград, г. Новоульяновск, Барышский и Павловский районы. </w:t>
      </w:r>
      <w:r>
        <w:rPr>
          <w:rFonts w:ascii="PT Astra Serif" w:hAnsi="PT Astra Serif"/>
          <w:b/>
        </w:rPr>
        <w:t xml:space="preserve">Лидером </w:t>
      </w:r>
      <w:r>
        <w:rPr>
          <w:rFonts w:ascii="PT Astra Serif" w:hAnsi="PT Astra Serif"/>
        </w:rPr>
        <w:t>по вводу в действие жилья (на 1000 населения)</w:t>
      </w:r>
      <w:r>
        <w:rPr>
          <w:rFonts w:ascii="PT Astra Serif" w:hAnsi="PT Astra Serif"/>
          <w:b/>
        </w:rPr>
        <w:t xml:space="preserve"> стал </w:t>
      </w:r>
      <w:r>
        <w:rPr>
          <w:rFonts w:ascii="PT Astra Serif" w:hAnsi="PT Astra Serif"/>
          <w:b/>
          <w:i/>
        </w:rPr>
        <w:t xml:space="preserve">Старомайнский район. </w:t>
      </w:r>
      <w:r>
        <w:rPr>
          <w:rFonts w:ascii="PT Astra Serif" w:hAnsi="PT Astra Serif"/>
        </w:rPr>
        <w:t>По индексу физического</w:t>
      </w:r>
      <w:r>
        <w:rPr>
          <w:rFonts w:ascii="PT Astra Serif" w:hAnsi="PT Astra Serif"/>
          <w:b/>
          <w:i/>
        </w:rPr>
        <w:t xml:space="preserve"> </w:t>
      </w:r>
      <w:r>
        <w:rPr>
          <w:rFonts w:ascii="PT Astra Serif" w:hAnsi="PT Astra Serif"/>
        </w:rPr>
        <w:t>объёма работ, вы</w:t>
      </w:r>
      <w:r>
        <w:rPr>
          <w:rFonts w:ascii="PT Astra Serif" w:hAnsi="PT Astra Serif"/>
        </w:rPr>
        <w:lastRenderedPageBreak/>
        <w:t xml:space="preserve">полненных собственными силами по чистому виду деятельности «строительство», отрицательные тенденции наблюдаются в 8 муниципальных образований. Самый худших результат остаётся в </w:t>
      </w:r>
      <w:r>
        <w:rPr>
          <w:rFonts w:ascii="PT Astra Serif" w:hAnsi="PT Astra Serif"/>
          <w:b/>
          <w:i/>
        </w:rPr>
        <w:t>г. Димитровграде</w:t>
      </w:r>
      <w:r>
        <w:rPr>
          <w:rFonts w:ascii="PT Astra Serif" w:hAnsi="PT Astra Serif"/>
        </w:rPr>
        <w:t xml:space="preserve"> – 37,5% к уровню аналогичного периода прошлого года (по итогам 2018 года также наблюдалось снижение).</w:t>
      </w:r>
    </w:p>
    <w:p w:rsidR="00AA0314" w:rsidRDefault="00AA0314" w:rsidP="00AA0314">
      <w:pPr>
        <w:ind w:firstLine="709"/>
        <w:jc w:val="both"/>
        <w:rPr>
          <w:rFonts w:ascii="PT Astra Serif" w:hAnsi="PT Astra Serif"/>
          <w:sz w:val="10"/>
          <w:highlight w:val="yellow"/>
        </w:rPr>
      </w:pPr>
    </w:p>
    <w:p w:rsidR="00AA0314" w:rsidRDefault="00AA0314" w:rsidP="00AA0314">
      <w:pPr>
        <w:ind w:firstLine="709"/>
        <w:jc w:val="both"/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  <w:u w:val="single"/>
          <w:lang w:val="en-US"/>
        </w:rPr>
        <w:t>III</w:t>
      </w:r>
      <w:r>
        <w:rPr>
          <w:rFonts w:ascii="PT Astra Serif" w:hAnsi="PT Astra Serif"/>
          <w:b/>
          <w:u w:val="single"/>
        </w:rPr>
        <w:t>. В блоке «Денежные доходы населения»</w:t>
      </w:r>
      <w:r>
        <w:rPr>
          <w:rFonts w:ascii="PT Astra Serif" w:hAnsi="PT Astra Serif"/>
        </w:rPr>
        <w:t xml:space="preserve"> по темпам роста среднемесячной начисленной заработной платы отрицательную динамику имеет </w:t>
      </w:r>
      <w:r>
        <w:rPr>
          <w:rFonts w:ascii="PT Astra Serif" w:hAnsi="PT Astra Serif"/>
          <w:b/>
          <w:i/>
        </w:rPr>
        <w:t xml:space="preserve">только Цильнинский район – 97,0%. </w:t>
      </w:r>
      <w:r>
        <w:rPr>
          <w:rFonts w:ascii="PT Astra Serif" w:hAnsi="PT Astra Serif"/>
        </w:rPr>
        <w:t>Самые высокие темпы роста обеспечивают Новомалыклинский и Мелекесский районы – 110,8% и 109,0% соответственно.</w:t>
      </w:r>
    </w:p>
    <w:p w:rsidR="00AA0314" w:rsidRDefault="00AA0314" w:rsidP="00AA031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>Отрицательные тенденции по поступлению НДФЛ</w:t>
      </w:r>
      <w:r>
        <w:rPr>
          <w:rFonts w:ascii="PT Astra Serif" w:hAnsi="PT Astra Serif"/>
        </w:rPr>
        <w:t xml:space="preserve"> в бюджет муниципального образования отмечаются в 5 муниципальных образованиях: </w:t>
      </w:r>
      <w:r>
        <w:rPr>
          <w:rFonts w:ascii="PT Astra Serif" w:hAnsi="PT Astra Serif"/>
          <w:b/>
          <w:i/>
        </w:rPr>
        <w:t xml:space="preserve">Ульяновском </w:t>
      </w:r>
      <w:r>
        <w:rPr>
          <w:rFonts w:ascii="PT Astra Serif" w:hAnsi="PT Astra Serif"/>
        </w:rPr>
        <w:t>районе</w:t>
      </w:r>
      <w:r>
        <w:rPr>
          <w:rFonts w:ascii="PT Astra Serif" w:hAnsi="PT Astra Serif"/>
          <w:b/>
          <w:i/>
        </w:rPr>
        <w:t xml:space="preserve"> </w:t>
      </w:r>
      <w:r>
        <w:rPr>
          <w:rFonts w:ascii="PT Astra Serif" w:hAnsi="PT Astra Serif"/>
        </w:rPr>
        <w:t xml:space="preserve">(74,2% к уровню аналогичного периода прошлого года), </w:t>
      </w:r>
      <w:r>
        <w:rPr>
          <w:rFonts w:ascii="PT Astra Serif" w:hAnsi="PT Astra Serif"/>
          <w:b/>
          <w:i/>
        </w:rPr>
        <w:t>Барышском</w:t>
      </w:r>
      <w:r>
        <w:rPr>
          <w:rFonts w:ascii="PT Astra Serif" w:hAnsi="PT Astra Serif"/>
        </w:rPr>
        <w:t xml:space="preserve"> районе (88,2%), </w:t>
      </w:r>
      <w:r>
        <w:rPr>
          <w:rFonts w:ascii="PT Astra Serif" w:hAnsi="PT Astra Serif"/>
          <w:b/>
          <w:i/>
        </w:rPr>
        <w:t xml:space="preserve">г. Новоульяновске (92,8%), Мелекесском </w:t>
      </w:r>
      <w:r>
        <w:rPr>
          <w:rFonts w:ascii="PT Astra Serif" w:hAnsi="PT Astra Serif"/>
        </w:rPr>
        <w:t xml:space="preserve">районе </w:t>
      </w:r>
      <w:r>
        <w:rPr>
          <w:rFonts w:ascii="PT Astra Serif" w:hAnsi="PT Astra Serif"/>
          <w:b/>
          <w:i/>
        </w:rPr>
        <w:t xml:space="preserve">(97,5%) и Радищевском </w:t>
      </w:r>
      <w:r>
        <w:rPr>
          <w:rFonts w:ascii="PT Astra Serif" w:hAnsi="PT Astra Serif"/>
        </w:rPr>
        <w:t>районе (98,6%).</w:t>
      </w:r>
    </w:p>
    <w:p w:rsidR="00AA0314" w:rsidRDefault="00AA0314" w:rsidP="00AA0314">
      <w:pPr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Самые низкие объёмы оборота розничной торговли (на душу населения) </w:t>
      </w:r>
      <w:r>
        <w:rPr>
          <w:rFonts w:ascii="PT Astra Serif" w:hAnsi="PT Astra Serif"/>
        </w:rPr>
        <w:br/>
        <w:t xml:space="preserve">в </w:t>
      </w:r>
      <w:r>
        <w:rPr>
          <w:rFonts w:ascii="PT Astra Serif" w:hAnsi="PT Astra Serif"/>
          <w:b/>
          <w:i/>
        </w:rPr>
        <w:t>Павловском, Старокулаткинском и Базарносызганском районах</w:t>
      </w:r>
      <w:r>
        <w:rPr>
          <w:rFonts w:ascii="PT Astra Serif" w:hAnsi="PT Astra Serif"/>
          <w:b/>
        </w:rPr>
        <w:t>.</w:t>
      </w:r>
    </w:p>
    <w:p w:rsidR="00AA0314" w:rsidRDefault="00AA0314" w:rsidP="00AA0314">
      <w:pPr>
        <w:ind w:firstLine="709"/>
        <w:jc w:val="both"/>
        <w:rPr>
          <w:rFonts w:ascii="PT Astra Serif" w:hAnsi="PT Astra Serif"/>
          <w:b/>
          <w:sz w:val="10"/>
        </w:rPr>
      </w:pPr>
    </w:p>
    <w:p w:rsidR="00AA0314" w:rsidRDefault="00AA0314" w:rsidP="00AA0314">
      <w:pPr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b/>
          <w:spacing w:val="-4"/>
          <w:u w:val="single"/>
          <w:lang w:val="en-US"/>
        </w:rPr>
        <w:t>IV</w:t>
      </w:r>
      <w:r>
        <w:rPr>
          <w:rFonts w:ascii="PT Astra Serif" w:hAnsi="PT Astra Serif"/>
          <w:b/>
          <w:spacing w:val="-4"/>
          <w:u w:val="single"/>
        </w:rPr>
        <w:t>. В блоке «Социальная сфера»</w:t>
      </w:r>
      <w:r>
        <w:rPr>
          <w:rFonts w:ascii="PT Astra Serif" w:hAnsi="PT Astra Serif"/>
          <w:spacing w:val="-4"/>
        </w:rPr>
        <w:t xml:space="preserve"> в </w:t>
      </w:r>
      <w:r>
        <w:rPr>
          <w:rFonts w:ascii="PT Astra Serif" w:hAnsi="PT Astra Serif"/>
          <w:b/>
          <w:i/>
          <w:spacing w:val="-4"/>
        </w:rPr>
        <w:t>Мелекесском, Тереньгульском и Старомайнском районах</w:t>
      </w:r>
      <w:r>
        <w:rPr>
          <w:rFonts w:ascii="PT Astra Serif" w:hAnsi="PT Astra Serif"/>
          <w:b/>
          <w:spacing w:val="-4"/>
        </w:rPr>
        <w:t xml:space="preserve"> </w:t>
      </w:r>
      <w:r>
        <w:rPr>
          <w:rFonts w:ascii="PT Astra Serif" w:hAnsi="PT Astra Serif"/>
          <w:spacing w:val="-4"/>
        </w:rPr>
        <w:t xml:space="preserve">сохраняется самая низкая доля работающих инвалидов трудоспособного возраста – </w:t>
      </w:r>
      <w:r>
        <w:rPr>
          <w:rFonts w:ascii="PT Astra Serif" w:hAnsi="PT Astra Serif"/>
          <w:b/>
          <w:spacing w:val="-4"/>
        </w:rPr>
        <w:t xml:space="preserve">менее 17% </w:t>
      </w:r>
      <w:r>
        <w:rPr>
          <w:rFonts w:ascii="PT Astra Serif" w:hAnsi="PT Astra Serif"/>
          <w:spacing w:val="-4"/>
        </w:rPr>
        <w:t xml:space="preserve">(целевой индикатор по итогам 2019 года </w:t>
      </w:r>
      <w:r>
        <w:rPr>
          <w:rFonts w:ascii="PT Astra Serif" w:hAnsi="PT Astra Serif"/>
          <w:spacing w:val="-4"/>
        </w:rPr>
        <w:noBreakHyphen/>
        <w:t xml:space="preserve"> 29%).</w:t>
      </w:r>
    </w:p>
    <w:p w:rsidR="00AA0314" w:rsidRDefault="00AA0314" w:rsidP="00AA0314">
      <w:pPr>
        <w:ind w:firstLine="709"/>
        <w:jc w:val="both"/>
        <w:rPr>
          <w:rFonts w:ascii="PT Astra Serif" w:hAnsi="PT Astra Serif"/>
          <w:highlight w:val="yellow"/>
        </w:rPr>
      </w:pPr>
      <w:r>
        <w:rPr>
          <w:rFonts w:ascii="PT Astra Serif" w:hAnsi="PT Astra Serif"/>
          <w:b/>
        </w:rPr>
        <w:t>План по снижению неформальной занятости хуже всего выполняется в Н</w:t>
      </w:r>
      <w:r>
        <w:rPr>
          <w:rFonts w:ascii="PT Astra Serif" w:hAnsi="PT Astra Serif"/>
          <w:b/>
          <w:i/>
        </w:rPr>
        <w:t>овоспасском районе</w:t>
      </w:r>
      <w:r>
        <w:rPr>
          <w:rFonts w:ascii="PT Astra Serif" w:hAnsi="PT Astra Serif"/>
        </w:rPr>
        <w:t xml:space="preserve"> – 26,3% от годового значения.</w:t>
      </w:r>
    </w:p>
    <w:p w:rsidR="00AA0314" w:rsidRDefault="00AA0314" w:rsidP="00AA031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i/>
          <w:spacing w:val="-2"/>
        </w:rPr>
        <w:t>Старокулаткинский район</w:t>
      </w:r>
      <w:r>
        <w:rPr>
          <w:rFonts w:ascii="PT Astra Serif" w:hAnsi="PT Astra Serif"/>
          <w:spacing w:val="-2"/>
        </w:rPr>
        <w:t xml:space="preserve"> занимает последнее место </w:t>
      </w:r>
      <w:r>
        <w:rPr>
          <w:rFonts w:ascii="PT Astra Serif" w:hAnsi="PT Astra Serif"/>
          <w:b/>
          <w:spacing w:val="-2"/>
        </w:rPr>
        <w:t>по уровню зарегистрированной безработицы</w:t>
      </w:r>
      <w:r>
        <w:rPr>
          <w:rFonts w:ascii="PT Astra Serif" w:hAnsi="PT Astra Serif"/>
          <w:spacing w:val="-2"/>
        </w:rPr>
        <w:t xml:space="preserve"> – 0,86%, в 2 раза выше среднеобластного значения</w:t>
      </w:r>
      <w:r>
        <w:rPr>
          <w:rFonts w:ascii="PT Astra Serif" w:hAnsi="PT Astra Serif"/>
          <w:b/>
        </w:rPr>
        <w:t>.</w:t>
      </w:r>
      <w:r>
        <w:rPr>
          <w:rFonts w:ascii="PT Astra Serif" w:hAnsi="PT Astra Serif"/>
        </w:rPr>
        <w:t xml:space="preserve"> </w:t>
      </w:r>
    </w:p>
    <w:p w:rsidR="00AA0314" w:rsidRDefault="00AA0314" w:rsidP="00AA0314">
      <w:pPr>
        <w:ind w:firstLine="709"/>
        <w:jc w:val="both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 xml:space="preserve">В </w:t>
      </w:r>
      <w:r>
        <w:rPr>
          <w:rFonts w:ascii="PT Astra Serif" w:hAnsi="PT Astra Serif"/>
          <w:b/>
          <w:i/>
          <w:spacing w:val="-2"/>
        </w:rPr>
        <w:t>г. Димитровграде, г.</w:t>
      </w:r>
      <w:r>
        <w:rPr>
          <w:rFonts w:ascii="PT Astra Serif" w:hAnsi="PT Astra Serif"/>
          <w:b/>
          <w:i/>
          <w:spacing w:val="-2"/>
          <w:lang w:val="en-US"/>
        </w:rPr>
        <w:t> </w:t>
      </w:r>
      <w:r>
        <w:rPr>
          <w:rFonts w:ascii="PT Astra Serif" w:hAnsi="PT Astra Serif"/>
          <w:b/>
          <w:i/>
          <w:spacing w:val="-2"/>
        </w:rPr>
        <w:t xml:space="preserve">Ульяновске, Вешкаймском и Сенгилеевском районах </w:t>
      </w:r>
      <w:r>
        <w:rPr>
          <w:rFonts w:ascii="PT Astra Serif" w:hAnsi="PT Astra Serif"/>
          <w:spacing w:val="-2"/>
        </w:rPr>
        <w:t>самый высокий уровень преступности. Кроме того, в Вешкаймском районе также продолжается рост уровня преступности, который составил 117,7% к уровню аналогичного периода прошлого года.</w:t>
      </w:r>
    </w:p>
    <w:p w:rsidR="00AA0314" w:rsidRDefault="00AA0314" w:rsidP="00AA0314">
      <w:pPr>
        <w:ind w:firstLine="709"/>
        <w:jc w:val="both"/>
        <w:rPr>
          <w:rFonts w:ascii="PT Astra Serif" w:hAnsi="PT Astra Serif"/>
          <w:i/>
        </w:rPr>
      </w:pPr>
      <w:r>
        <w:rPr>
          <w:rFonts w:ascii="PT Astra Serif" w:hAnsi="PT Astra Serif"/>
        </w:rPr>
        <w:t xml:space="preserve">На последнее место </w:t>
      </w:r>
      <w:r>
        <w:rPr>
          <w:rFonts w:ascii="PT Astra Serif" w:hAnsi="PT Astra Serif"/>
          <w:b/>
        </w:rPr>
        <w:t>по смертности от ДТП</w:t>
      </w:r>
      <w:r>
        <w:rPr>
          <w:rFonts w:ascii="PT Astra Serif" w:hAnsi="PT Astra Serif"/>
        </w:rPr>
        <w:t xml:space="preserve"> переместился </w:t>
      </w:r>
      <w:r>
        <w:rPr>
          <w:rFonts w:ascii="PT Astra Serif" w:hAnsi="PT Astra Serif"/>
          <w:b/>
          <w:i/>
        </w:rPr>
        <w:t xml:space="preserve">Тереньгульский район – </w:t>
      </w:r>
      <w:r>
        <w:rPr>
          <w:rFonts w:ascii="PT Astra Serif" w:hAnsi="PT Astra Serif"/>
        </w:rPr>
        <w:t xml:space="preserve">наблюдается рост показателя, плюс 3 смертельных случая за месяц. </w:t>
      </w:r>
      <w:r>
        <w:rPr>
          <w:rFonts w:ascii="PT Astra Serif" w:hAnsi="PT Astra Serif"/>
          <w:b/>
        </w:rPr>
        <w:t>Смертность от ДТП отсутствует на дорогах 5 муниципалитетов</w:t>
      </w:r>
      <w:r>
        <w:rPr>
          <w:rFonts w:ascii="PT Astra Serif" w:hAnsi="PT Astra Serif"/>
        </w:rPr>
        <w:t xml:space="preserve">: </w:t>
      </w:r>
      <w:r>
        <w:rPr>
          <w:rFonts w:ascii="PT Astra Serif" w:hAnsi="PT Astra Serif"/>
          <w:i/>
        </w:rPr>
        <w:t>Вешкаймский, Павловский, Старокулаткинский, Базарносызганский районы и г. Новоульяновск.</w:t>
      </w:r>
    </w:p>
    <w:p w:rsidR="00AA0314" w:rsidRDefault="00AA0314" w:rsidP="00AA031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Демографическая ситуация хуже всего складывается в </w:t>
      </w:r>
      <w:r>
        <w:rPr>
          <w:rFonts w:ascii="PT Astra Serif" w:hAnsi="PT Astra Serif"/>
          <w:b/>
          <w:i/>
        </w:rPr>
        <w:t>Базарносызганском районе</w:t>
      </w:r>
      <w:r>
        <w:rPr>
          <w:rFonts w:ascii="PT Astra Serif" w:hAnsi="PT Astra Serif"/>
          <w:i/>
        </w:rPr>
        <w:t>:</w:t>
      </w:r>
      <w:r>
        <w:rPr>
          <w:rFonts w:ascii="PT Astra Serif" w:hAnsi="PT Astra Serif"/>
        </w:rPr>
        <w:t xml:space="preserve"> снижение рождаемости на 31,2% и рост смертности на 20,9%. В </w:t>
      </w:r>
      <w:r>
        <w:rPr>
          <w:rFonts w:ascii="PT Astra Serif" w:hAnsi="PT Astra Serif"/>
          <w:b/>
          <w:i/>
        </w:rPr>
        <w:t xml:space="preserve">Старокулаткинском районе </w:t>
      </w:r>
      <w:r>
        <w:rPr>
          <w:rFonts w:ascii="PT Astra Serif" w:hAnsi="PT Astra Serif"/>
        </w:rPr>
        <w:t xml:space="preserve">самый низкий коэффициент рождаемости и самый высокий коэффициент смертности среди всех муниципалитетов. </w:t>
      </w:r>
      <w:r>
        <w:rPr>
          <w:rFonts w:ascii="PT Astra Serif" w:hAnsi="PT Astra Serif"/>
          <w:b/>
        </w:rPr>
        <w:t xml:space="preserve">Наиболее благоприятная ситуация в </w:t>
      </w:r>
      <w:r>
        <w:rPr>
          <w:rFonts w:ascii="PT Astra Serif" w:hAnsi="PT Astra Serif"/>
          <w:b/>
          <w:i/>
        </w:rPr>
        <w:t>Мелекесском районе</w:t>
      </w:r>
      <w:r>
        <w:rPr>
          <w:rFonts w:ascii="PT Astra Serif" w:hAnsi="PT Astra Serif"/>
        </w:rPr>
        <w:t>: рост рождаемости (107,6%) и снижение смертности населения (82,2%).</w:t>
      </w:r>
    </w:p>
    <w:p w:rsidR="00AA0314" w:rsidRDefault="00AA0314" w:rsidP="00AA0314">
      <w:pPr>
        <w:ind w:firstLine="709"/>
        <w:jc w:val="both"/>
        <w:rPr>
          <w:rFonts w:ascii="PT Astra Serif" w:hAnsi="PT Astra Serif"/>
          <w:b/>
          <w:i/>
          <w:sz w:val="10"/>
        </w:rPr>
      </w:pPr>
    </w:p>
    <w:p w:rsidR="00AA0314" w:rsidRDefault="00AA0314" w:rsidP="00AA031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u w:val="single"/>
          <w:lang w:val="en-US"/>
        </w:rPr>
        <w:t>V</w:t>
      </w:r>
      <w:r>
        <w:rPr>
          <w:rFonts w:ascii="PT Astra Serif" w:hAnsi="PT Astra Serif"/>
          <w:b/>
          <w:u w:val="single"/>
        </w:rPr>
        <w:t>. Блок «Развитие сельского хозяйства»</w:t>
      </w:r>
    </w:p>
    <w:p w:rsidR="00AA0314" w:rsidRDefault="00AA0314" w:rsidP="00AA031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i/>
        </w:rPr>
        <w:t xml:space="preserve">Майнский и Вешкаймский районы </w:t>
      </w:r>
      <w:r>
        <w:rPr>
          <w:rFonts w:ascii="PT Astra Serif" w:hAnsi="PT Astra Serif"/>
        </w:rPr>
        <w:t xml:space="preserve">показывают самые </w:t>
      </w:r>
      <w:r>
        <w:rPr>
          <w:rFonts w:ascii="PT Astra Serif" w:hAnsi="PT Astra Serif"/>
          <w:b/>
        </w:rPr>
        <w:t>низкие темпы роста поголовья всех видов сельскохозяйственных животных в пересчёте на условное поголовье</w:t>
      </w:r>
      <w:r>
        <w:rPr>
          <w:rFonts w:ascii="PT Astra Serif" w:hAnsi="PT Astra Serif"/>
        </w:rPr>
        <w:t xml:space="preserve"> (41,2% и 78,9% соответственно). </w:t>
      </w:r>
    </w:p>
    <w:p w:rsidR="00AA0314" w:rsidRDefault="00AA0314" w:rsidP="00AA031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По производству молока наихудший результат показал </w:t>
      </w:r>
      <w:r>
        <w:rPr>
          <w:rFonts w:ascii="PT Astra Serif" w:hAnsi="PT Astra Serif"/>
          <w:b/>
          <w:i/>
        </w:rPr>
        <w:t xml:space="preserve">Карсунский </w:t>
      </w:r>
      <w:r>
        <w:rPr>
          <w:rFonts w:ascii="PT Astra Serif" w:hAnsi="PT Astra Serif"/>
        </w:rPr>
        <w:t>(83,3% к аналогичному периоду прошлого года)</w:t>
      </w:r>
      <w:r>
        <w:rPr>
          <w:rFonts w:ascii="PT Astra Serif" w:hAnsi="PT Astra Serif"/>
          <w:b/>
          <w:i/>
        </w:rPr>
        <w:t xml:space="preserve"> и Старомайнский районы </w:t>
      </w:r>
      <w:r>
        <w:rPr>
          <w:rFonts w:ascii="PT Astra Serif" w:hAnsi="PT Astra Serif"/>
        </w:rPr>
        <w:t>(83,6%).</w:t>
      </w:r>
    </w:p>
    <w:p w:rsidR="00AA0314" w:rsidRDefault="00AA0314" w:rsidP="00AA0314">
      <w:pPr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 реализации скота и птицы</w:t>
      </w:r>
      <w:r>
        <w:rPr>
          <w:rFonts w:ascii="PT Astra Serif" w:hAnsi="PT Astra Serif"/>
        </w:rPr>
        <w:t xml:space="preserve"> наихудшая ситуация в </w:t>
      </w:r>
      <w:r>
        <w:rPr>
          <w:rFonts w:ascii="PT Astra Serif" w:hAnsi="PT Astra Serif"/>
          <w:b/>
          <w:i/>
        </w:rPr>
        <w:t>Николаевском районе</w:t>
      </w:r>
      <w:r>
        <w:rPr>
          <w:rFonts w:ascii="PT Astra Serif" w:hAnsi="PT Astra Serif"/>
        </w:rPr>
        <w:t xml:space="preserve">, </w:t>
      </w:r>
      <w:r>
        <w:rPr>
          <w:rFonts w:ascii="PT Astra Serif" w:hAnsi="PT Astra Serif"/>
          <w:b/>
        </w:rPr>
        <w:t>объём реализации снизился почти в 2 раза.</w:t>
      </w:r>
    </w:p>
    <w:p w:rsidR="00AA0314" w:rsidRDefault="00AA0314" w:rsidP="00AA031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 </w:t>
      </w:r>
      <w:r>
        <w:rPr>
          <w:rFonts w:ascii="PT Astra Serif" w:hAnsi="PT Astra Serif"/>
          <w:b/>
        </w:rPr>
        <w:t>темпам роста валового сбора зерновых и зернобобовых</w:t>
      </w:r>
      <w:r>
        <w:rPr>
          <w:rFonts w:ascii="PT Astra Serif" w:hAnsi="PT Astra Serif"/>
        </w:rPr>
        <w:t xml:space="preserve"> последние места занимают </w:t>
      </w:r>
      <w:r>
        <w:rPr>
          <w:rFonts w:ascii="PT Astra Serif" w:hAnsi="PT Astra Serif"/>
          <w:b/>
          <w:i/>
        </w:rPr>
        <w:t>Сенгилеевский и Кузоватовский</w:t>
      </w:r>
      <w:r>
        <w:rPr>
          <w:rFonts w:ascii="PT Astra Serif" w:hAnsi="PT Astra Serif"/>
        </w:rPr>
        <w:t xml:space="preserve"> районы – 62,4% и 65,0% к уровню аналогичного периода прошлого года соответственно.</w:t>
      </w:r>
    </w:p>
    <w:p w:rsidR="00AA0314" w:rsidRDefault="00AA0314" w:rsidP="00AA031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Таким образом, подведённые итоги в очередной раз отражают основные яркие и провальные моменты развития муниципалитетов и в целях улучшения социально-экономической ситуации рекомендуется осуществлять действия, направленные на исправление проблемных факторов развития муниципальных территорий, выявленных по результатам рейтинга.</w:t>
      </w:r>
    </w:p>
    <w:p w:rsidR="007F0D7C" w:rsidRPr="00507379" w:rsidRDefault="007F0D7C" w:rsidP="00AA0314">
      <w:pPr>
        <w:ind w:firstLine="720"/>
        <w:jc w:val="both"/>
        <w:rPr>
          <w:rFonts w:ascii="PT Astra Serif" w:hAnsi="PT Astra Serif"/>
          <w:b/>
        </w:rPr>
      </w:pPr>
    </w:p>
    <w:p w:rsidR="00EA1BB4" w:rsidRPr="00507379" w:rsidRDefault="00EA1BB4" w:rsidP="00AA0314">
      <w:pPr>
        <w:ind w:firstLine="720"/>
        <w:jc w:val="both"/>
        <w:rPr>
          <w:rFonts w:ascii="PT Astra Serif" w:hAnsi="PT Astra Serif"/>
          <w:b/>
        </w:rPr>
      </w:pPr>
    </w:p>
    <w:p w:rsidR="005364F6" w:rsidRPr="00507379" w:rsidRDefault="00A967A3" w:rsidP="00AA0314">
      <w:pPr>
        <w:jc w:val="both"/>
        <w:rPr>
          <w:rFonts w:ascii="PT Astra Serif" w:hAnsi="PT Astra Serif"/>
        </w:rPr>
      </w:pPr>
      <w:r w:rsidRPr="00507379">
        <w:rPr>
          <w:rFonts w:ascii="PT Astra Serif" w:hAnsi="PT Astra Serif"/>
        </w:rPr>
        <w:t>Генеральн</w:t>
      </w:r>
      <w:r w:rsidR="004E1278" w:rsidRPr="00507379">
        <w:rPr>
          <w:rFonts w:ascii="PT Astra Serif" w:hAnsi="PT Astra Serif"/>
        </w:rPr>
        <w:t>ый</w:t>
      </w:r>
      <w:r w:rsidRPr="00507379">
        <w:rPr>
          <w:rFonts w:ascii="PT Astra Serif" w:hAnsi="PT Astra Serif"/>
        </w:rPr>
        <w:t xml:space="preserve"> директор</w:t>
      </w:r>
    </w:p>
    <w:p w:rsidR="00EA1BB4" w:rsidRPr="00507379" w:rsidRDefault="005364F6" w:rsidP="00AA0314">
      <w:pPr>
        <w:jc w:val="both"/>
        <w:rPr>
          <w:rFonts w:ascii="PT Astra Serif" w:hAnsi="PT Astra Serif"/>
        </w:rPr>
      </w:pPr>
      <w:r w:rsidRPr="00507379">
        <w:rPr>
          <w:rFonts w:ascii="PT Astra Serif" w:hAnsi="PT Astra Serif"/>
        </w:rPr>
        <w:t xml:space="preserve">АНО «ЦСИ Ульяновской области» </w:t>
      </w:r>
      <w:r w:rsidR="00A65347" w:rsidRPr="00507379">
        <w:rPr>
          <w:rFonts w:ascii="PT Astra Serif" w:hAnsi="PT Astra Serif"/>
        </w:rPr>
        <w:tab/>
      </w:r>
      <w:r w:rsidR="00A65347" w:rsidRPr="00507379">
        <w:rPr>
          <w:rFonts w:ascii="PT Astra Serif" w:hAnsi="PT Astra Serif"/>
        </w:rPr>
        <w:tab/>
      </w:r>
      <w:r w:rsidR="00A65347" w:rsidRPr="00507379">
        <w:rPr>
          <w:rFonts w:ascii="PT Astra Serif" w:hAnsi="PT Astra Serif"/>
        </w:rPr>
        <w:tab/>
      </w:r>
      <w:r w:rsidR="00625DB1" w:rsidRPr="00507379">
        <w:rPr>
          <w:rFonts w:ascii="PT Astra Serif" w:hAnsi="PT Astra Serif"/>
        </w:rPr>
        <w:t xml:space="preserve">       </w:t>
      </w:r>
      <w:r w:rsidR="004E1278" w:rsidRPr="00507379">
        <w:rPr>
          <w:rFonts w:ascii="PT Astra Serif" w:hAnsi="PT Astra Serif"/>
        </w:rPr>
        <w:t xml:space="preserve">                    </w:t>
      </w:r>
      <w:r w:rsidR="00625DB1" w:rsidRPr="00507379">
        <w:rPr>
          <w:rFonts w:ascii="PT Astra Serif" w:hAnsi="PT Astra Serif"/>
        </w:rPr>
        <w:t xml:space="preserve"> </w:t>
      </w:r>
      <w:r w:rsidR="004E1278" w:rsidRPr="00507379">
        <w:rPr>
          <w:rFonts w:ascii="PT Astra Serif" w:hAnsi="PT Astra Serif"/>
        </w:rPr>
        <w:t>О</w:t>
      </w:r>
      <w:r w:rsidR="00EA1BB4" w:rsidRPr="00507379">
        <w:rPr>
          <w:rFonts w:ascii="PT Astra Serif" w:hAnsi="PT Astra Serif"/>
        </w:rPr>
        <w:t>.</w:t>
      </w:r>
      <w:r w:rsidR="004E1278" w:rsidRPr="00507379">
        <w:rPr>
          <w:rFonts w:ascii="PT Astra Serif" w:hAnsi="PT Astra Serif"/>
        </w:rPr>
        <w:t>В</w:t>
      </w:r>
      <w:r w:rsidR="00EA1BB4" w:rsidRPr="00507379">
        <w:rPr>
          <w:rFonts w:ascii="PT Astra Serif" w:hAnsi="PT Astra Serif"/>
        </w:rPr>
        <w:t>.</w:t>
      </w:r>
      <w:r w:rsidR="004E1278" w:rsidRPr="00507379">
        <w:rPr>
          <w:rFonts w:ascii="PT Astra Serif" w:hAnsi="PT Astra Serif"/>
        </w:rPr>
        <w:t>Асмус</w:t>
      </w:r>
    </w:p>
    <w:p w:rsidR="007F0D7C" w:rsidRPr="00507379" w:rsidRDefault="007F0D7C" w:rsidP="00AA0314">
      <w:pPr>
        <w:jc w:val="both"/>
        <w:rPr>
          <w:rFonts w:ascii="PT Astra Serif" w:hAnsi="PT Astra Serif"/>
          <w:sz w:val="20"/>
        </w:rPr>
      </w:pPr>
    </w:p>
    <w:p w:rsidR="005364F6" w:rsidRPr="00507379" w:rsidRDefault="005364F6" w:rsidP="00AA0314">
      <w:pPr>
        <w:jc w:val="both"/>
        <w:rPr>
          <w:rFonts w:ascii="PT Astra Serif" w:hAnsi="PT Astra Serif"/>
          <w:sz w:val="20"/>
        </w:rPr>
      </w:pPr>
    </w:p>
    <w:p w:rsidR="00DF5409" w:rsidRPr="00507379" w:rsidRDefault="00DF5409" w:rsidP="00AA0314">
      <w:pPr>
        <w:jc w:val="both"/>
        <w:rPr>
          <w:rFonts w:ascii="PT Astra Serif" w:hAnsi="PT Astra Serif"/>
          <w:sz w:val="20"/>
        </w:rPr>
      </w:pPr>
    </w:p>
    <w:p w:rsidR="00DF5409" w:rsidRPr="00507379" w:rsidRDefault="00DF5409" w:rsidP="00AA0314">
      <w:pPr>
        <w:jc w:val="both"/>
        <w:rPr>
          <w:rFonts w:ascii="PT Astra Serif" w:hAnsi="PT Astra Serif"/>
          <w:sz w:val="20"/>
        </w:rPr>
      </w:pPr>
    </w:p>
    <w:p w:rsidR="00DF5409" w:rsidRPr="00507379" w:rsidRDefault="00DF5409" w:rsidP="00AA0314">
      <w:pPr>
        <w:jc w:val="both"/>
        <w:rPr>
          <w:rFonts w:ascii="PT Astra Serif" w:hAnsi="PT Astra Serif"/>
          <w:sz w:val="20"/>
        </w:rPr>
      </w:pPr>
    </w:p>
    <w:p w:rsidR="00DF5409" w:rsidRPr="00507379" w:rsidRDefault="00DF5409" w:rsidP="00AA0314">
      <w:pPr>
        <w:jc w:val="both"/>
        <w:rPr>
          <w:rFonts w:ascii="PT Astra Serif" w:hAnsi="PT Astra Serif"/>
          <w:sz w:val="20"/>
        </w:rPr>
      </w:pPr>
    </w:p>
    <w:p w:rsidR="00DF5409" w:rsidRPr="00507379" w:rsidRDefault="00DF5409" w:rsidP="00AA0314">
      <w:pPr>
        <w:jc w:val="both"/>
        <w:rPr>
          <w:rFonts w:ascii="PT Astra Serif" w:hAnsi="PT Astra Serif"/>
          <w:sz w:val="20"/>
        </w:rPr>
      </w:pPr>
    </w:p>
    <w:p w:rsidR="00DF5409" w:rsidRPr="00507379" w:rsidRDefault="00DF5409" w:rsidP="00AA0314">
      <w:pPr>
        <w:jc w:val="both"/>
        <w:rPr>
          <w:rFonts w:ascii="PT Astra Serif" w:hAnsi="PT Astra Serif"/>
          <w:sz w:val="20"/>
        </w:rPr>
      </w:pPr>
    </w:p>
    <w:p w:rsidR="00DF5409" w:rsidRPr="00507379" w:rsidRDefault="00DF5409" w:rsidP="00AA0314">
      <w:pPr>
        <w:jc w:val="both"/>
        <w:rPr>
          <w:rFonts w:ascii="PT Astra Serif" w:hAnsi="PT Astra Serif"/>
          <w:sz w:val="20"/>
        </w:rPr>
      </w:pPr>
    </w:p>
    <w:p w:rsidR="00DF5409" w:rsidRPr="00507379" w:rsidRDefault="00DF5409" w:rsidP="00AA0314">
      <w:pPr>
        <w:jc w:val="both"/>
        <w:rPr>
          <w:rFonts w:ascii="PT Astra Serif" w:hAnsi="PT Astra Serif"/>
          <w:sz w:val="20"/>
        </w:rPr>
      </w:pPr>
    </w:p>
    <w:p w:rsidR="00DF5409" w:rsidRPr="00507379" w:rsidRDefault="00DF5409" w:rsidP="00AA0314">
      <w:pPr>
        <w:jc w:val="both"/>
        <w:rPr>
          <w:rFonts w:ascii="PT Astra Serif" w:hAnsi="PT Astra Serif"/>
          <w:sz w:val="20"/>
        </w:rPr>
      </w:pPr>
    </w:p>
    <w:p w:rsidR="00DF5409" w:rsidRPr="00507379" w:rsidRDefault="00DF5409" w:rsidP="00AA0314">
      <w:pPr>
        <w:jc w:val="both"/>
        <w:rPr>
          <w:rFonts w:ascii="PT Astra Serif" w:hAnsi="PT Astra Serif"/>
          <w:sz w:val="20"/>
        </w:rPr>
      </w:pPr>
    </w:p>
    <w:p w:rsidR="00DF5409" w:rsidRPr="00507379" w:rsidRDefault="00DF5409" w:rsidP="00AA0314">
      <w:pPr>
        <w:jc w:val="both"/>
        <w:rPr>
          <w:rFonts w:ascii="PT Astra Serif" w:hAnsi="PT Astra Serif"/>
          <w:sz w:val="20"/>
        </w:rPr>
      </w:pPr>
    </w:p>
    <w:p w:rsidR="00DF5409" w:rsidRPr="00507379" w:rsidRDefault="00DF5409" w:rsidP="00AA0314">
      <w:pPr>
        <w:jc w:val="both"/>
        <w:rPr>
          <w:rFonts w:ascii="PT Astra Serif" w:hAnsi="PT Astra Serif"/>
          <w:sz w:val="20"/>
        </w:rPr>
      </w:pPr>
    </w:p>
    <w:p w:rsidR="00DF5409" w:rsidRPr="00507379" w:rsidRDefault="00DF5409" w:rsidP="00AA0314">
      <w:pPr>
        <w:jc w:val="both"/>
        <w:rPr>
          <w:rFonts w:ascii="PT Astra Serif" w:hAnsi="PT Astra Serif"/>
          <w:sz w:val="20"/>
        </w:rPr>
      </w:pPr>
    </w:p>
    <w:p w:rsidR="00DF5409" w:rsidRPr="00507379" w:rsidRDefault="00DF5409" w:rsidP="00AA0314">
      <w:pPr>
        <w:jc w:val="both"/>
        <w:rPr>
          <w:rFonts w:ascii="PT Astra Serif" w:hAnsi="PT Astra Serif"/>
          <w:sz w:val="20"/>
        </w:rPr>
      </w:pPr>
    </w:p>
    <w:p w:rsidR="00DF5409" w:rsidRPr="00507379" w:rsidRDefault="00DF5409" w:rsidP="00AA0314">
      <w:pPr>
        <w:jc w:val="both"/>
        <w:rPr>
          <w:rFonts w:ascii="PT Astra Serif" w:hAnsi="PT Astra Serif"/>
          <w:sz w:val="20"/>
        </w:rPr>
      </w:pPr>
    </w:p>
    <w:p w:rsidR="00DF5409" w:rsidRPr="00507379" w:rsidRDefault="00DF5409" w:rsidP="00AA0314">
      <w:pPr>
        <w:jc w:val="both"/>
        <w:rPr>
          <w:rFonts w:ascii="PT Astra Serif" w:hAnsi="PT Astra Serif"/>
          <w:sz w:val="20"/>
        </w:rPr>
      </w:pPr>
    </w:p>
    <w:p w:rsidR="00DF5409" w:rsidRDefault="00DF5409" w:rsidP="00AA0314">
      <w:pPr>
        <w:jc w:val="both"/>
        <w:rPr>
          <w:rFonts w:ascii="PT Astra Serif" w:hAnsi="PT Astra Serif"/>
          <w:sz w:val="20"/>
        </w:rPr>
      </w:pPr>
    </w:p>
    <w:p w:rsidR="00AA0314" w:rsidRDefault="00AA0314" w:rsidP="00AA0314">
      <w:pPr>
        <w:jc w:val="both"/>
        <w:rPr>
          <w:rFonts w:ascii="PT Astra Serif" w:hAnsi="PT Astra Serif"/>
          <w:sz w:val="20"/>
        </w:rPr>
      </w:pPr>
    </w:p>
    <w:p w:rsidR="00AA0314" w:rsidRDefault="00AA0314" w:rsidP="00AA0314">
      <w:pPr>
        <w:jc w:val="both"/>
        <w:rPr>
          <w:rFonts w:ascii="PT Astra Serif" w:hAnsi="PT Astra Serif"/>
          <w:sz w:val="20"/>
        </w:rPr>
      </w:pPr>
    </w:p>
    <w:p w:rsidR="00AA0314" w:rsidRDefault="00AA0314" w:rsidP="00AA0314">
      <w:pPr>
        <w:jc w:val="both"/>
        <w:rPr>
          <w:rFonts w:ascii="PT Astra Serif" w:hAnsi="PT Astra Serif"/>
          <w:sz w:val="20"/>
        </w:rPr>
      </w:pPr>
    </w:p>
    <w:p w:rsidR="00AA0314" w:rsidRDefault="00AA0314" w:rsidP="00AA0314">
      <w:pPr>
        <w:jc w:val="both"/>
        <w:rPr>
          <w:rFonts w:ascii="PT Astra Serif" w:hAnsi="PT Astra Serif"/>
          <w:sz w:val="20"/>
        </w:rPr>
      </w:pPr>
    </w:p>
    <w:p w:rsidR="00AA0314" w:rsidRDefault="00AA0314" w:rsidP="00AA0314">
      <w:pPr>
        <w:jc w:val="both"/>
        <w:rPr>
          <w:rFonts w:ascii="PT Astra Serif" w:hAnsi="PT Astra Serif"/>
          <w:sz w:val="20"/>
        </w:rPr>
      </w:pPr>
    </w:p>
    <w:p w:rsidR="00AA0314" w:rsidRDefault="00AA0314" w:rsidP="00AA0314">
      <w:pPr>
        <w:jc w:val="both"/>
        <w:rPr>
          <w:rFonts w:ascii="PT Astra Serif" w:hAnsi="PT Astra Serif"/>
          <w:sz w:val="20"/>
        </w:rPr>
      </w:pPr>
    </w:p>
    <w:p w:rsidR="00AA0314" w:rsidRDefault="00AA0314" w:rsidP="00AA0314">
      <w:pPr>
        <w:jc w:val="both"/>
        <w:rPr>
          <w:rFonts w:ascii="PT Astra Serif" w:hAnsi="PT Astra Serif"/>
          <w:sz w:val="20"/>
        </w:rPr>
      </w:pPr>
    </w:p>
    <w:p w:rsidR="00AA0314" w:rsidRDefault="00AA0314" w:rsidP="00AA0314">
      <w:pPr>
        <w:jc w:val="both"/>
        <w:rPr>
          <w:rFonts w:ascii="PT Astra Serif" w:hAnsi="PT Astra Serif"/>
          <w:sz w:val="20"/>
        </w:rPr>
      </w:pPr>
    </w:p>
    <w:p w:rsidR="00AA0314" w:rsidRDefault="00AA0314" w:rsidP="00AA0314">
      <w:pPr>
        <w:jc w:val="both"/>
        <w:rPr>
          <w:rFonts w:ascii="PT Astra Serif" w:hAnsi="PT Astra Serif"/>
          <w:sz w:val="20"/>
        </w:rPr>
      </w:pPr>
    </w:p>
    <w:p w:rsidR="00AA0314" w:rsidRDefault="00AA0314" w:rsidP="00AA0314">
      <w:pPr>
        <w:jc w:val="both"/>
        <w:rPr>
          <w:rFonts w:ascii="PT Astra Serif" w:hAnsi="PT Astra Serif"/>
          <w:sz w:val="20"/>
        </w:rPr>
      </w:pPr>
    </w:p>
    <w:p w:rsidR="00AA0314" w:rsidRDefault="00AA0314" w:rsidP="00AA0314">
      <w:pPr>
        <w:jc w:val="both"/>
        <w:rPr>
          <w:rFonts w:ascii="PT Astra Serif" w:hAnsi="PT Astra Serif"/>
          <w:sz w:val="20"/>
        </w:rPr>
      </w:pPr>
    </w:p>
    <w:p w:rsidR="00AA0314" w:rsidRDefault="00AA0314" w:rsidP="00AA0314">
      <w:pPr>
        <w:jc w:val="both"/>
        <w:rPr>
          <w:rFonts w:ascii="PT Astra Serif" w:hAnsi="PT Astra Serif"/>
          <w:sz w:val="20"/>
        </w:rPr>
      </w:pPr>
    </w:p>
    <w:p w:rsidR="00AA0314" w:rsidRDefault="00AA0314" w:rsidP="00AA0314">
      <w:pPr>
        <w:jc w:val="both"/>
        <w:rPr>
          <w:rFonts w:ascii="PT Astra Serif" w:hAnsi="PT Astra Serif"/>
          <w:sz w:val="20"/>
        </w:rPr>
      </w:pPr>
    </w:p>
    <w:p w:rsidR="00AA0314" w:rsidRDefault="00AA0314" w:rsidP="00AA0314">
      <w:pPr>
        <w:jc w:val="both"/>
        <w:rPr>
          <w:rFonts w:ascii="PT Astra Serif" w:hAnsi="PT Astra Serif"/>
          <w:sz w:val="20"/>
        </w:rPr>
      </w:pPr>
    </w:p>
    <w:p w:rsidR="00AA0314" w:rsidRPr="00507379" w:rsidRDefault="00AA0314" w:rsidP="00AA0314">
      <w:pPr>
        <w:jc w:val="both"/>
        <w:rPr>
          <w:rFonts w:ascii="PT Astra Serif" w:hAnsi="PT Astra Serif"/>
          <w:sz w:val="20"/>
        </w:rPr>
      </w:pPr>
    </w:p>
    <w:p w:rsidR="00DF5409" w:rsidRPr="00507379" w:rsidRDefault="00DF5409" w:rsidP="00AA0314">
      <w:pPr>
        <w:jc w:val="both"/>
        <w:rPr>
          <w:rFonts w:ascii="PT Astra Serif" w:hAnsi="PT Astra Serif"/>
          <w:sz w:val="20"/>
        </w:rPr>
      </w:pPr>
    </w:p>
    <w:p w:rsidR="005364F6" w:rsidRPr="00507379" w:rsidRDefault="005364F6" w:rsidP="00AA0314">
      <w:pPr>
        <w:jc w:val="both"/>
        <w:rPr>
          <w:rFonts w:ascii="PT Astra Serif" w:hAnsi="PT Astra Serif"/>
          <w:sz w:val="20"/>
        </w:rPr>
      </w:pPr>
    </w:p>
    <w:p w:rsidR="005364F6" w:rsidRPr="00507379" w:rsidRDefault="005364F6" w:rsidP="00AA0314">
      <w:pPr>
        <w:jc w:val="both"/>
        <w:rPr>
          <w:rFonts w:ascii="PT Astra Serif" w:hAnsi="PT Astra Serif"/>
          <w:sz w:val="20"/>
        </w:rPr>
      </w:pPr>
    </w:p>
    <w:p w:rsidR="006A0DBA" w:rsidRPr="00507379" w:rsidRDefault="004E1278" w:rsidP="00AA0314">
      <w:pPr>
        <w:jc w:val="both"/>
        <w:rPr>
          <w:rFonts w:ascii="PT Astra Serif" w:hAnsi="PT Astra Serif"/>
          <w:sz w:val="20"/>
        </w:rPr>
      </w:pPr>
      <w:r w:rsidRPr="00507379">
        <w:rPr>
          <w:rFonts w:ascii="PT Astra Serif" w:hAnsi="PT Astra Serif"/>
          <w:sz w:val="20"/>
        </w:rPr>
        <w:t>Газизова</w:t>
      </w:r>
      <w:r w:rsidR="006A0DBA" w:rsidRPr="00507379">
        <w:rPr>
          <w:rFonts w:ascii="PT Astra Serif" w:hAnsi="PT Astra Serif"/>
          <w:sz w:val="20"/>
        </w:rPr>
        <w:t xml:space="preserve"> Ксения Михайловна</w:t>
      </w:r>
    </w:p>
    <w:p w:rsidR="006A0DBA" w:rsidRPr="00507379" w:rsidRDefault="006A0DBA" w:rsidP="00AA0314">
      <w:pPr>
        <w:jc w:val="both"/>
        <w:rPr>
          <w:rFonts w:ascii="PT Astra Serif" w:hAnsi="PT Astra Serif"/>
          <w:sz w:val="20"/>
        </w:rPr>
      </w:pPr>
      <w:r w:rsidRPr="00507379">
        <w:rPr>
          <w:rFonts w:ascii="PT Astra Serif" w:hAnsi="PT Astra Serif"/>
          <w:sz w:val="20"/>
        </w:rPr>
        <w:t>24</w:t>
      </w:r>
      <w:r w:rsidR="00C1311F" w:rsidRPr="00507379">
        <w:rPr>
          <w:rFonts w:ascii="PT Astra Serif" w:hAnsi="PT Astra Serif"/>
          <w:sz w:val="20"/>
        </w:rPr>
        <w:t>-06-07</w:t>
      </w:r>
    </w:p>
    <w:sectPr w:rsidR="006A0DBA" w:rsidRPr="00507379" w:rsidSect="00333477">
      <w:headerReference w:type="default" r:id="rId10"/>
      <w:pgSz w:w="11906" w:h="16838"/>
      <w:pgMar w:top="1134" w:right="567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62" w:rsidRDefault="00537A62" w:rsidP="00EA1BB4">
      <w:r>
        <w:separator/>
      </w:r>
    </w:p>
  </w:endnote>
  <w:endnote w:type="continuationSeparator" w:id="0">
    <w:p w:rsidR="00537A62" w:rsidRDefault="00537A62" w:rsidP="00E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62" w:rsidRDefault="00537A62" w:rsidP="00EA1BB4">
      <w:r>
        <w:separator/>
      </w:r>
    </w:p>
  </w:footnote>
  <w:footnote w:type="continuationSeparator" w:id="0">
    <w:p w:rsidR="00537A62" w:rsidRDefault="00537A62" w:rsidP="00EA1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01" w:rsidRDefault="004E0E01" w:rsidP="00EA1BB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A031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pt;height:16pt;visibility:visible" o:bullet="t">
        <v:imagedata r:id="rId1" o:title=""/>
      </v:shape>
    </w:pict>
  </w:numPicBullet>
  <w:numPicBullet w:numPicBulletId="1">
    <w:pict>
      <v:shape id="_x0000_i1033" type="#_x0000_t75" style="width:11pt;height:11pt;visibility:visible;mso-wrap-style:square" o:bullet="t">
        <v:imagedata r:id="rId2" o:title=""/>
      </v:shape>
    </w:pict>
  </w:numPicBullet>
  <w:numPicBullet w:numPicBulletId="2">
    <w:pict>
      <v:shape id="_x0000_i1034" type="#_x0000_t75" style="width:11pt;height:11pt;visibility:visible;mso-wrap-style:square" o:bullet="t">
        <v:imagedata r:id="rId3" o:title=""/>
      </v:shape>
    </w:pict>
  </w:numPicBullet>
  <w:abstractNum w:abstractNumId="0">
    <w:nsid w:val="06F22D6C"/>
    <w:multiLevelType w:val="hybridMultilevel"/>
    <w:tmpl w:val="BDC4BB1E"/>
    <w:lvl w:ilvl="0" w:tplc="6E6ECD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D4297"/>
    <w:multiLevelType w:val="hybridMultilevel"/>
    <w:tmpl w:val="D584C96C"/>
    <w:lvl w:ilvl="0" w:tplc="D4127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325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0A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C4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200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AF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EF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EE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25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AC56587"/>
    <w:multiLevelType w:val="hybridMultilevel"/>
    <w:tmpl w:val="34480CBA"/>
    <w:lvl w:ilvl="0" w:tplc="E0D4CFFA">
      <w:start w:val="1"/>
      <w:numFmt w:val="upperRoman"/>
      <w:lvlText w:val="%1."/>
      <w:lvlJc w:val="left"/>
      <w:pPr>
        <w:ind w:left="1709" w:hanging="10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C14F54"/>
    <w:multiLevelType w:val="hybridMultilevel"/>
    <w:tmpl w:val="90629522"/>
    <w:lvl w:ilvl="0" w:tplc="9F8AF7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542236"/>
    <w:multiLevelType w:val="hybridMultilevel"/>
    <w:tmpl w:val="466A9FB4"/>
    <w:lvl w:ilvl="0" w:tplc="26B07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E5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AF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681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26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86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58B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E3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EF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994095"/>
    <w:multiLevelType w:val="hybridMultilevel"/>
    <w:tmpl w:val="70DC43E8"/>
    <w:lvl w:ilvl="0" w:tplc="44F4B878">
      <w:start w:val="1"/>
      <w:numFmt w:val="upperRoman"/>
      <w:lvlText w:val="%1."/>
      <w:lvlJc w:val="left"/>
      <w:pPr>
        <w:ind w:left="1709" w:hanging="10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CF5227"/>
    <w:multiLevelType w:val="hybridMultilevel"/>
    <w:tmpl w:val="B94AC92E"/>
    <w:lvl w:ilvl="0" w:tplc="9CC6C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67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8647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A5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AF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0D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85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C3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46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0E"/>
    <w:rsid w:val="00003A8C"/>
    <w:rsid w:val="000062B2"/>
    <w:rsid w:val="00006824"/>
    <w:rsid w:val="0001020C"/>
    <w:rsid w:val="000105E4"/>
    <w:rsid w:val="00014025"/>
    <w:rsid w:val="00014665"/>
    <w:rsid w:val="00014CE1"/>
    <w:rsid w:val="000179D2"/>
    <w:rsid w:val="00022C96"/>
    <w:rsid w:val="00023BB2"/>
    <w:rsid w:val="0002728E"/>
    <w:rsid w:val="00030A1D"/>
    <w:rsid w:val="0003491B"/>
    <w:rsid w:val="00047AD1"/>
    <w:rsid w:val="00047EA9"/>
    <w:rsid w:val="00050AC0"/>
    <w:rsid w:val="00050DCC"/>
    <w:rsid w:val="000559A3"/>
    <w:rsid w:val="00055F53"/>
    <w:rsid w:val="00062DC5"/>
    <w:rsid w:val="00062EBD"/>
    <w:rsid w:val="000710B6"/>
    <w:rsid w:val="00071E8E"/>
    <w:rsid w:val="000729CD"/>
    <w:rsid w:val="00072F07"/>
    <w:rsid w:val="0007602E"/>
    <w:rsid w:val="00080820"/>
    <w:rsid w:val="00081850"/>
    <w:rsid w:val="0008517F"/>
    <w:rsid w:val="00085344"/>
    <w:rsid w:val="0009117B"/>
    <w:rsid w:val="000925AA"/>
    <w:rsid w:val="00094B97"/>
    <w:rsid w:val="00095A15"/>
    <w:rsid w:val="00095F56"/>
    <w:rsid w:val="000979CB"/>
    <w:rsid w:val="000A22C7"/>
    <w:rsid w:val="000A494F"/>
    <w:rsid w:val="000A7CC7"/>
    <w:rsid w:val="000B1F9E"/>
    <w:rsid w:val="000B3D57"/>
    <w:rsid w:val="000B58A2"/>
    <w:rsid w:val="000B640B"/>
    <w:rsid w:val="000B66D5"/>
    <w:rsid w:val="000B682F"/>
    <w:rsid w:val="000C135E"/>
    <w:rsid w:val="000C6E85"/>
    <w:rsid w:val="000C7BE4"/>
    <w:rsid w:val="000C7EBB"/>
    <w:rsid w:val="000D2FC7"/>
    <w:rsid w:val="000D7901"/>
    <w:rsid w:val="000D7D8C"/>
    <w:rsid w:val="000E2A45"/>
    <w:rsid w:val="000E332D"/>
    <w:rsid w:val="000E46FB"/>
    <w:rsid w:val="000F36C0"/>
    <w:rsid w:val="000F4B2E"/>
    <w:rsid w:val="000F5EC3"/>
    <w:rsid w:val="000F7160"/>
    <w:rsid w:val="000F7B32"/>
    <w:rsid w:val="00103F7C"/>
    <w:rsid w:val="00105125"/>
    <w:rsid w:val="0011031F"/>
    <w:rsid w:val="0011074B"/>
    <w:rsid w:val="001139B7"/>
    <w:rsid w:val="0011542F"/>
    <w:rsid w:val="00115F8C"/>
    <w:rsid w:val="00117D4E"/>
    <w:rsid w:val="00121AFF"/>
    <w:rsid w:val="0012333A"/>
    <w:rsid w:val="0012348C"/>
    <w:rsid w:val="0012474D"/>
    <w:rsid w:val="001305C8"/>
    <w:rsid w:val="00151CA3"/>
    <w:rsid w:val="00153187"/>
    <w:rsid w:val="00155867"/>
    <w:rsid w:val="001612CE"/>
    <w:rsid w:val="001655FE"/>
    <w:rsid w:val="00177E42"/>
    <w:rsid w:val="0018394C"/>
    <w:rsid w:val="00184ADD"/>
    <w:rsid w:val="00184CB5"/>
    <w:rsid w:val="00190C0A"/>
    <w:rsid w:val="00191E45"/>
    <w:rsid w:val="00193949"/>
    <w:rsid w:val="00196A02"/>
    <w:rsid w:val="00197B5D"/>
    <w:rsid w:val="001A0521"/>
    <w:rsid w:val="001A12F6"/>
    <w:rsid w:val="001A3092"/>
    <w:rsid w:val="001A3D81"/>
    <w:rsid w:val="001A6789"/>
    <w:rsid w:val="001A6A0D"/>
    <w:rsid w:val="001B016A"/>
    <w:rsid w:val="001B0218"/>
    <w:rsid w:val="001B2FCE"/>
    <w:rsid w:val="001B3BA5"/>
    <w:rsid w:val="001C005D"/>
    <w:rsid w:val="001C1B6A"/>
    <w:rsid w:val="001C2178"/>
    <w:rsid w:val="001C2B75"/>
    <w:rsid w:val="001C56AB"/>
    <w:rsid w:val="001C5776"/>
    <w:rsid w:val="001C5CDB"/>
    <w:rsid w:val="001C68A3"/>
    <w:rsid w:val="001C6EF3"/>
    <w:rsid w:val="001D108A"/>
    <w:rsid w:val="001D2D74"/>
    <w:rsid w:val="001D38D4"/>
    <w:rsid w:val="001D5111"/>
    <w:rsid w:val="001D7585"/>
    <w:rsid w:val="001E3AAC"/>
    <w:rsid w:val="001E71D8"/>
    <w:rsid w:val="002016CD"/>
    <w:rsid w:val="00203D6C"/>
    <w:rsid w:val="0020515D"/>
    <w:rsid w:val="00205EFF"/>
    <w:rsid w:val="00206565"/>
    <w:rsid w:val="00211C81"/>
    <w:rsid w:val="002139F8"/>
    <w:rsid w:val="00213CAD"/>
    <w:rsid w:val="00217915"/>
    <w:rsid w:val="002249F9"/>
    <w:rsid w:val="00224A7B"/>
    <w:rsid w:val="0023008D"/>
    <w:rsid w:val="0023632D"/>
    <w:rsid w:val="00236650"/>
    <w:rsid w:val="00240388"/>
    <w:rsid w:val="00244232"/>
    <w:rsid w:val="00245837"/>
    <w:rsid w:val="00255163"/>
    <w:rsid w:val="00260E91"/>
    <w:rsid w:val="00261317"/>
    <w:rsid w:val="002625A9"/>
    <w:rsid w:val="00266E0E"/>
    <w:rsid w:val="00271E7A"/>
    <w:rsid w:val="00274417"/>
    <w:rsid w:val="00275F15"/>
    <w:rsid w:val="00276F94"/>
    <w:rsid w:val="00277909"/>
    <w:rsid w:val="002829BD"/>
    <w:rsid w:val="00283EDB"/>
    <w:rsid w:val="002874E8"/>
    <w:rsid w:val="002875A6"/>
    <w:rsid w:val="00295950"/>
    <w:rsid w:val="002A0CAD"/>
    <w:rsid w:val="002B3A1A"/>
    <w:rsid w:val="002B59EB"/>
    <w:rsid w:val="002B59F8"/>
    <w:rsid w:val="002C043A"/>
    <w:rsid w:val="002C253D"/>
    <w:rsid w:val="002C4816"/>
    <w:rsid w:val="002C4859"/>
    <w:rsid w:val="002D5A65"/>
    <w:rsid w:val="002D73A5"/>
    <w:rsid w:val="002E0251"/>
    <w:rsid w:val="002E2504"/>
    <w:rsid w:val="002E5A4B"/>
    <w:rsid w:val="002F05D3"/>
    <w:rsid w:val="002F454A"/>
    <w:rsid w:val="002F535B"/>
    <w:rsid w:val="0030305D"/>
    <w:rsid w:val="00304E14"/>
    <w:rsid w:val="003075C2"/>
    <w:rsid w:val="00307B85"/>
    <w:rsid w:val="0031162D"/>
    <w:rsid w:val="003122DE"/>
    <w:rsid w:val="0031262B"/>
    <w:rsid w:val="003128AF"/>
    <w:rsid w:val="00312A74"/>
    <w:rsid w:val="003165E8"/>
    <w:rsid w:val="0031668F"/>
    <w:rsid w:val="00316809"/>
    <w:rsid w:val="00322470"/>
    <w:rsid w:val="003248F0"/>
    <w:rsid w:val="00333250"/>
    <w:rsid w:val="00333477"/>
    <w:rsid w:val="00333794"/>
    <w:rsid w:val="003351F1"/>
    <w:rsid w:val="00336BE6"/>
    <w:rsid w:val="00341C5A"/>
    <w:rsid w:val="003425D6"/>
    <w:rsid w:val="00346631"/>
    <w:rsid w:val="003467E4"/>
    <w:rsid w:val="0034737B"/>
    <w:rsid w:val="00351349"/>
    <w:rsid w:val="00351C4A"/>
    <w:rsid w:val="0036166B"/>
    <w:rsid w:val="00362FCE"/>
    <w:rsid w:val="00373DF7"/>
    <w:rsid w:val="003748AE"/>
    <w:rsid w:val="00382F37"/>
    <w:rsid w:val="003849C5"/>
    <w:rsid w:val="0038730E"/>
    <w:rsid w:val="00391899"/>
    <w:rsid w:val="00392FCF"/>
    <w:rsid w:val="0039543A"/>
    <w:rsid w:val="003A12BF"/>
    <w:rsid w:val="003A215A"/>
    <w:rsid w:val="003A2E72"/>
    <w:rsid w:val="003A4243"/>
    <w:rsid w:val="003A51B8"/>
    <w:rsid w:val="003A5D6B"/>
    <w:rsid w:val="003B2881"/>
    <w:rsid w:val="003B60D8"/>
    <w:rsid w:val="003B6D41"/>
    <w:rsid w:val="003B7D85"/>
    <w:rsid w:val="003C1E9A"/>
    <w:rsid w:val="003C4797"/>
    <w:rsid w:val="003D6E0E"/>
    <w:rsid w:val="003E3062"/>
    <w:rsid w:val="003E406B"/>
    <w:rsid w:val="003E5A78"/>
    <w:rsid w:val="003F66A2"/>
    <w:rsid w:val="003F6BB6"/>
    <w:rsid w:val="00402168"/>
    <w:rsid w:val="004033DE"/>
    <w:rsid w:val="00403579"/>
    <w:rsid w:val="00403BAE"/>
    <w:rsid w:val="004055ED"/>
    <w:rsid w:val="004057FC"/>
    <w:rsid w:val="00406303"/>
    <w:rsid w:val="0040691C"/>
    <w:rsid w:val="00410C9F"/>
    <w:rsid w:val="0041184C"/>
    <w:rsid w:val="00412589"/>
    <w:rsid w:val="0041392F"/>
    <w:rsid w:val="00415084"/>
    <w:rsid w:val="0042300E"/>
    <w:rsid w:val="004233E8"/>
    <w:rsid w:val="00425376"/>
    <w:rsid w:val="00425E16"/>
    <w:rsid w:val="00425E1E"/>
    <w:rsid w:val="00431AAA"/>
    <w:rsid w:val="00437D15"/>
    <w:rsid w:val="00437E8D"/>
    <w:rsid w:val="00441CA4"/>
    <w:rsid w:val="004453AF"/>
    <w:rsid w:val="00447012"/>
    <w:rsid w:val="00451A09"/>
    <w:rsid w:val="00455F21"/>
    <w:rsid w:val="0045744D"/>
    <w:rsid w:val="0046154D"/>
    <w:rsid w:val="00463FD3"/>
    <w:rsid w:val="00464494"/>
    <w:rsid w:val="004649B6"/>
    <w:rsid w:val="00467E54"/>
    <w:rsid w:val="004701C8"/>
    <w:rsid w:val="00473205"/>
    <w:rsid w:val="00473F81"/>
    <w:rsid w:val="00474E26"/>
    <w:rsid w:val="00475C36"/>
    <w:rsid w:val="0047760C"/>
    <w:rsid w:val="00481C7F"/>
    <w:rsid w:val="00482BD1"/>
    <w:rsid w:val="00483ECE"/>
    <w:rsid w:val="00484734"/>
    <w:rsid w:val="00485CA9"/>
    <w:rsid w:val="00486AA0"/>
    <w:rsid w:val="00490FFC"/>
    <w:rsid w:val="00491D54"/>
    <w:rsid w:val="00494034"/>
    <w:rsid w:val="00494CCF"/>
    <w:rsid w:val="00495B7B"/>
    <w:rsid w:val="00495ED8"/>
    <w:rsid w:val="004976C8"/>
    <w:rsid w:val="004A1155"/>
    <w:rsid w:val="004A141B"/>
    <w:rsid w:val="004A4B5A"/>
    <w:rsid w:val="004A63AD"/>
    <w:rsid w:val="004B142F"/>
    <w:rsid w:val="004B2DA2"/>
    <w:rsid w:val="004B7AEE"/>
    <w:rsid w:val="004B7EA4"/>
    <w:rsid w:val="004C4B22"/>
    <w:rsid w:val="004D5491"/>
    <w:rsid w:val="004E074B"/>
    <w:rsid w:val="004E0E01"/>
    <w:rsid w:val="004E1278"/>
    <w:rsid w:val="004E197E"/>
    <w:rsid w:val="004E2226"/>
    <w:rsid w:val="004E3893"/>
    <w:rsid w:val="004E4AF7"/>
    <w:rsid w:val="004F2225"/>
    <w:rsid w:val="004F2F93"/>
    <w:rsid w:val="004F69D4"/>
    <w:rsid w:val="004F715B"/>
    <w:rsid w:val="004F7DC4"/>
    <w:rsid w:val="00501CFD"/>
    <w:rsid w:val="0050433C"/>
    <w:rsid w:val="00505A4C"/>
    <w:rsid w:val="00507379"/>
    <w:rsid w:val="00514F70"/>
    <w:rsid w:val="005214F4"/>
    <w:rsid w:val="00525D45"/>
    <w:rsid w:val="005315C1"/>
    <w:rsid w:val="005338BE"/>
    <w:rsid w:val="005364F6"/>
    <w:rsid w:val="00536844"/>
    <w:rsid w:val="00537139"/>
    <w:rsid w:val="00537A62"/>
    <w:rsid w:val="0054068B"/>
    <w:rsid w:val="0055045F"/>
    <w:rsid w:val="005555B5"/>
    <w:rsid w:val="00562408"/>
    <w:rsid w:val="00565E81"/>
    <w:rsid w:val="005668EA"/>
    <w:rsid w:val="005670DC"/>
    <w:rsid w:val="00571EBA"/>
    <w:rsid w:val="00574313"/>
    <w:rsid w:val="00581C5E"/>
    <w:rsid w:val="00583D51"/>
    <w:rsid w:val="005862C2"/>
    <w:rsid w:val="00592BC6"/>
    <w:rsid w:val="00596525"/>
    <w:rsid w:val="005A075A"/>
    <w:rsid w:val="005A0A40"/>
    <w:rsid w:val="005A12CA"/>
    <w:rsid w:val="005A5617"/>
    <w:rsid w:val="005A6FFD"/>
    <w:rsid w:val="005B24DB"/>
    <w:rsid w:val="005B5AA9"/>
    <w:rsid w:val="005B6174"/>
    <w:rsid w:val="005D117B"/>
    <w:rsid w:val="005D1CE7"/>
    <w:rsid w:val="005D27DB"/>
    <w:rsid w:val="005D2AB7"/>
    <w:rsid w:val="005D593B"/>
    <w:rsid w:val="005D640A"/>
    <w:rsid w:val="005D7BE2"/>
    <w:rsid w:val="005E1C82"/>
    <w:rsid w:val="005E26FC"/>
    <w:rsid w:val="005F42E3"/>
    <w:rsid w:val="005F53F2"/>
    <w:rsid w:val="00600304"/>
    <w:rsid w:val="00605AB8"/>
    <w:rsid w:val="00607E84"/>
    <w:rsid w:val="00620801"/>
    <w:rsid w:val="00621866"/>
    <w:rsid w:val="0062587A"/>
    <w:rsid w:val="00625DB1"/>
    <w:rsid w:val="00636156"/>
    <w:rsid w:val="00636D43"/>
    <w:rsid w:val="00637304"/>
    <w:rsid w:val="00646D46"/>
    <w:rsid w:val="00646F9E"/>
    <w:rsid w:val="0064717A"/>
    <w:rsid w:val="006476B6"/>
    <w:rsid w:val="00655197"/>
    <w:rsid w:val="006600E2"/>
    <w:rsid w:val="00662083"/>
    <w:rsid w:val="0066388C"/>
    <w:rsid w:val="00674FB9"/>
    <w:rsid w:val="00675227"/>
    <w:rsid w:val="00676CCF"/>
    <w:rsid w:val="0068078F"/>
    <w:rsid w:val="0068340A"/>
    <w:rsid w:val="006857B4"/>
    <w:rsid w:val="0068728F"/>
    <w:rsid w:val="0069390D"/>
    <w:rsid w:val="006952EE"/>
    <w:rsid w:val="006971A2"/>
    <w:rsid w:val="006A0DBA"/>
    <w:rsid w:val="006B1DB8"/>
    <w:rsid w:val="006B2E4A"/>
    <w:rsid w:val="006B40CC"/>
    <w:rsid w:val="006C21F0"/>
    <w:rsid w:val="006C5C4F"/>
    <w:rsid w:val="006C6300"/>
    <w:rsid w:val="006C6CBA"/>
    <w:rsid w:val="006D1119"/>
    <w:rsid w:val="006D7682"/>
    <w:rsid w:val="006E31B2"/>
    <w:rsid w:val="006E45F2"/>
    <w:rsid w:val="006E7521"/>
    <w:rsid w:val="006F3E11"/>
    <w:rsid w:val="006F5DB1"/>
    <w:rsid w:val="00705FD2"/>
    <w:rsid w:val="00706123"/>
    <w:rsid w:val="00706AD9"/>
    <w:rsid w:val="00706C93"/>
    <w:rsid w:val="00707025"/>
    <w:rsid w:val="007105F1"/>
    <w:rsid w:val="0071420C"/>
    <w:rsid w:val="00717A5E"/>
    <w:rsid w:val="00720D43"/>
    <w:rsid w:val="00724605"/>
    <w:rsid w:val="00726262"/>
    <w:rsid w:val="00730A92"/>
    <w:rsid w:val="007315E1"/>
    <w:rsid w:val="00733074"/>
    <w:rsid w:val="007332BD"/>
    <w:rsid w:val="00737A8A"/>
    <w:rsid w:val="00742186"/>
    <w:rsid w:val="00747919"/>
    <w:rsid w:val="00747A54"/>
    <w:rsid w:val="0075049B"/>
    <w:rsid w:val="007507F6"/>
    <w:rsid w:val="007532D1"/>
    <w:rsid w:val="007539F4"/>
    <w:rsid w:val="0076180E"/>
    <w:rsid w:val="00762DFF"/>
    <w:rsid w:val="00763D29"/>
    <w:rsid w:val="00764B5D"/>
    <w:rsid w:val="007652C4"/>
    <w:rsid w:val="00765BA5"/>
    <w:rsid w:val="00766910"/>
    <w:rsid w:val="00770459"/>
    <w:rsid w:val="00771631"/>
    <w:rsid w:val="0077478F"/>
    <w:rsid w:val="00775B16"/>
    <w:rsid w:val="00782422"/>
    <w:rsid w:val="00785C99"/>
    <w:rsid w:val="0079372F"/>
    <w:rsid w:val="007956A9"/>
    <w:rsid w:val="007A550A"/>
    <w:rsid w:val="007B054C"/>
    <w:rsid w:val="007B58D8"/>
    <w:rsid w:val="007B700F"/>
    <w:rsid w:val="007C26CA"/>
    <w:rsid w:val="007C28B2"/>
    <w:rsid w:val="007C4249"/>
    <w:rsid w:val="007C4682"/>
    <w:rsid w:val="007C7B97"/>
    <w:rsid w:val="007D5D30"/>
    <w:rsid w:val="007E26BF"/>
    <w:rsid w:val="007F0618"/>
    <w:rsid w:val="007F0D7C"/>
    <w:rsid w:val="007F4540"/>
    <w:rsid w:val="007F6B6D"/>
    <w:rsid w:val="008015DD"/>
    <w:rsid w:val="00806248"/>
    <w:rsid w:val="0080761E"/>
    <w:rsid w:val="008105BA"/>
    <w:rsid w:val="00810FAB"/>
    <w:rsid w:val="008139B1"/>
    <w:rsid w:val="008204EF"/>
    <w:rsid w:val="00824F7C"/>
    <w:rsid w:val="00827916"/>
    <w:rsid w:val="00832479"/>
    <w:rsid w:val="00837226"/>
    <w:rsid w:val="00840E38"/>
    <w:rsid w:val="00846645"/>
    <w:rsid w:val="00846778"/>
    <w:rsid w:val="00846B4F"/>
    <w:rsid w:val="008536F1"/>
    <w:rsid w:val="00862CB2"/>
    <w:rsid w:val="008655DB"/>
    <w:rsid w:val="00865AC5"/>
    <w:rsid w:val="0087218A"/>
    <w:rsid w:val="008736DA"/>
    <w:rsid w:val="00891EC6"/>
    <w:rsid w:val="00897D61"/>
    <w:rsid w:val="008A0398"/>
    <w:rsid w:val="008A25C7"/>
    <w:rsid w:val="008A3850"/>
    <w:rsid w:val="008A5C04"/>
    <w:rsid w:val="008B0F14"/>
    <w:rsid w:val="008B4EDA"/>
    <w:rsid w:val="008B5A2F"/>
    <w:rsid w:val="008B795A"/>
    <w:rsid w:val="008B7D01"/>
    <w:rsid w:val="008C198A"/>
    <w:rsid w:val="008C269A"/>
    <w:rsid w:val="008D0363"/>
    <w:rsid w:val="008D09EE"/>
    <w:rsid w:val="008E3DBD"/>
    <w:rsid w:val="008F01DF"/>
    <w:rsid w:val="008F7555"/>
    <w:rsid w:val="00903AF4"/>
    <w:rsid w:val="00906014"/>
    <w:rsid w:val="009066A5"/>
    <w:rsid w:val="00906B2C"/>
    <w:rsid w:val="00907506"/>
    <w:rsid w:val="009102C9"/>
    <w:rsid w:val="00920525"/>
    <w:rsid w:val="00920FCE"/>
    <w:rsid w:val="00923322"/>
    <w:rsid w:val="00924ACB"/>
    <w:rsid w:val="00924E4D"/>
    <w:rsid w:val="0092561B"/>
    <w:rsid w:val="0092629B"/>
    <w:rsid w:val="00927595"/>
    <w:rsid w:val="009333BA"/>
    <w:rsid w:val="009425FD"/>
    <w:rsid w:val="00943D8B"/>
    <w:rsid w:val="00944A78"/>
    <w:rsid w:val="009466E3"/>
    <w:rsid w:val="00947838"/>
    <w:rsid w:val="009506E7"/>
    <w:rsid w:val="00951992"/>
    <w:rsid w:val="009538EF"/>
    <w:rsid w:val="0095512C"/>
    <w:rsid w:val="009552BB"/>
    <w:rsid w:val="0096046A"/>
    <w:rsid w:val="009657A9"/>
    <w:rsid w:val="009671D3"/>
    <w:rsid w:val="0097015E"/>
    <w:rsid w:val="00972F78"/>
    <w:rsid w:val="0097550B"/>
    <w:rsid w:val="00980065"/>
    <w:rsid w:val="00984281"/>
    <w:rsid w:val="00986C9A"/>
    <w:rsid w:val="00987856"/>
    <w:rsid w:val="00993602"/>
    <w:rsid w:val="00996554"/>
    <w:rsid w:val="009971B3"/>
    <w:rsid w:val="009A03B5"/>
    <w:rsid w:val="009A0803"/>
    <w:rsid w:val="009A1DB1"/>
    <w:rsid w:val="009A3449"/>
    <w:rsid w:val="009A51CD"/>
    <w:rsid w:val="009A5699"/>
    <w:rsid w:val="009B00BA"/>
    <w:rsid w:val="009B054C"/>
    <w:rsid w:val="009B0CA6"/>
    <w:rsid w:val="009B5278"/>
    <w:rsid w:val="009B65CC"/>
    <w:rsid w:val="009B7907"/>
    <w:rsid w:val="009C0953"/>
    <w:rsid w:val="009C1899"/>
    <w:rsid w:val="009C58D3"/>
    <w:rsid w:val="009C743F"/>
    <w:rsid w:val="009D239F"/>
    <w:rsid w:val="009D31BC"/>
    <w:rsid w:val="009D745E"/>
    <w:rsid w:val="009E2813"/>
    <w:rsid w:val="009E4736"/>
    <w:rsid w:val="009F2B1E"/>
    <w:rsid w:val="009F3B33"/>
    <w:rsid w:val="00A05697"/>
    <w:rsid w:val="00A074E4"/>
    <w:rsid w:val="00A10158"/>
    <w:rsid w:val="00A1324D"/>
    <w:rsid w:val="00A2019D"/>
    <w:rsid w:val="00A20832"/>
    <w:rsid w:val="00A211A8"/>
    <w:rsid w:val="00A221B1"/>
    <w:rsid w:val="00A223F7"/>
    <w:rsid w:val="00A2356F"/>
    <w:rsid w:val="00A3176D"/>
    <w:rsid w:val="00A32DFC"/>
    <w:rsid w:val="00A335A9"/>
    <w:rsid w:val="00A33F01"/>
    <w:rsid w:val="00A37608"/>
    <w:rsid w:val="00A37762"/>
    <w:rsid w:val="00A41679"/>
    <w:rsid w:val="00A45B8C"/>
    <w:rsid w:val="00A507FF"/>
    <w:rsid w:val="00A5576D"/>
    <w:rsid w:val="00A61DDC"/>
    <w:rsid w:val="00A65347"/>
    <w:rsid w:val="00A73457"/>
    <w:rsid w:val="00A75B43"/>
    <w:rsid w:val="00A824C2"/>
    <w:rsid w:val="00A940B2"/>
    <w:rsid w:val="00A94AF1"/>
    <w:rsid w:val="00A967A3"/>
    <w:rsid w:val="00AA0314"/>
    <w:rsid w:val="00AB199F"/>
    <w:rsid w:val="00AB547E"/>
    <w:rsid w:val="00AB55B3"/>
    <w:rsid w:val="00AC1EC0"/>
    <w:rsid w:val="00AC44B9"/>
    <w:rsid w:val="00AC6394"/>
    <w:rsid w:val="00AD25F6"/>
    <w:rsid w:val="00AE00E2"/>
    <w:rsid w:val="00AE4E98"/>
    <w:rsid w:val="00AE537B"/>
    <w:rsid w:val="00AE537F"/>
    <w:rsid w:val="00AE71FC"/>
    <w:rsid w:val="00AF094E"/>
    <w:rsid w:val="00AF114A"/>
    <w:rsid w:val="00AF37E1"/>
    <w:rsid w:val="00B01FA5"/>
    <w:rsid w:val="00B026B9"/>
    <w:rsid w:val="00B05E47"/>
    <w:rsid w:val="00B10E0B"/>
    <w:rsid w:val="00B127F0"/>
    <w:rsid w:val="00B17F35"/>
    <w:rsid w:val="00B2142E"/>
    <w:rsid w:val="00B22ED2"/>
    <w:rsid w:val="00B232D9"/>
    <w:rsid w:val="00B234F9"/>
    <w:rsid w:val="00B23DD7"/>
    <w:rsid w:val="00B24EC6"/>
    <w:rsid w:val="00B37F5F"/>
    <w:rsid w:val="00B41A8D"/>
    <w:rsid w:val="00B41FFC"/>
    <w:rsid w:val="00B43A05"/>
    <w:rsid w:val="00B50544"/>
    <w:rsid w:val="00B5157A"/>
    <w:rsid w:val="00B54D30"/>
    <w:rsid w:val="00B57165"/>
    <w:rsid w:val="00B619A3"/>
    <w:rsid w:val="00B67517"/>
    <w:rsid w:val="00B73BAF"/>
    <w:rsid w:val="00B75D12"/>
    <w:rsid w:val="00B804AE"/>
    <w:rsid w:val="00B80C30"/>
    <w:rsid w:val="00B8288F"/>
    <w:rsid w:val="00B8309C"/>
    <w:rsid w:val="00B833CD"/>
    <w:rsid w:val="00B84E65"/>
    <w:rsid w:val="00B84EBA"/>
    <w:rsid w:val="00B84FD1"/>
    <w:rsid w:val="00B868D1"/>
    <w:rsid w:val="00B911EA"/>
    <w:rsid w:val="00B934C7"/>
    <w:rsid w:val="00BA4A1D"/>
    <w:rsid w:val="00BA795E"/>
    <w:rsid w:val="00BB159D"/>
    <w:rsid w:val="00BB4A2A"/>
    <w:rsid w:val="00BB60A7"/>
    <w:rsid w:val="00BB61A0"/>
    <w:rsid w:val="00BB61D4"/>
    <w:rsid w:val="00BC3021"/>
    <w:rsid w:val="00BC78A5"/>
    <w:rsid w:val="00BD2F21"/>
    <w:rsid w:val="00BD3E78"/>
    <w:rsid w:val="00BD4391"/>
    <w:rsid w:val="00BD6011"/>
    <w:rsid w:val="00BD6D50"/>
    <w:rsid w:val="00BD6D6E"/>
    <w:rsid w:val="00BD77EF"/>
    <w:rsid w:val="00BD7BEF"/>
    <w:rsid w:val="00BE1C10"/>
    <w:rsid w:val="00BF08FC"/>
    <w:rsid w:val="00BF0C14"/>
    <w:rsid w:val="00BF0F86"/>
    <w:rsid w:val="00BF29D7"/>
    <w:rsid w:val="00C05E85"/>
    <w:rsid w:val="00C067F6"/>
    <w:rsid w:val="00C11C3E"/>
    <w:rsid w:val="00C13037"/>
    <w:rsid w:val="00C1311F"/>
    <w:rsid w:val="00C16B42"/>
    <w:rsid w:val="00C16DD7"/>
    <w:rsid w:val="00C1780C"/>
    <w:rsid w:val="00C23796"/>
    <w:rsid w:val="00C26712"/>
    <w:rsid w:val="00C30A9B"/>
    <w:rsid w:val="00C33F24"/>
    <w:rsid w:val="00C34CF9"/>
    <w:rsid w:val="00C43032"/>
    <w:rsid w:val="00C440A3"/>
    <w:rsid w:val="00C441EB"/>
    <w:rsid w:val="00C451FA"/>
    <w:rsid w:val="00C4562E"/>
    <w:rsid w:val="00C470EC"/>
    <w:rsid w:val="00C52306"/>
    <w:rsid w:val="00C56F6B"/>
    <w:rsid w:val="00C57C27"/>
    <w:rsid w:val="00C61056"/>
    <w:rsid w:val="00C61827"/>
    <w:rsid w:val="00C61C1B"/>
    <w:rsid w:val="00C628AD"/>
    <w:rsid w:val="00C674AA"/>
    <w:rsid w:val="00C75A14"/>
    <w:rsid w:val="00C75CE2"/>
    <w:rsid w:val="00C81C02"/>
    <w:rsid w:val="00C81E09"/>
    <w:rsid w:val="00C85B88"/>
    <w:rsid w:val="00C86E13"/>
    <w:rsid w:val="00C9067D"/>
    <w:rsid w:val="00C96D1B"/>
    <w:rsid w:val="00C9737A"/>
    <w:rsid w:val="00CA0028"/>
    <w:rsid w:val="00CB0C0D"/>
    <w:rsid w:val="00CB2B2A"/>
    <w:rsid w:val="00CC1066"/>
    <w:rsid w:val="00CC2248"/>
    <w:rsid w:val="00CC2337"/>
    <w:rsid w:val="00CC556E"/>
    <w:rsid w:val="00CD20C9"/>
    <w:rsid w:val="00CD5DEA"/>
    <w:rsid w:val="00CD6F39"/>
    <w:rsid w:val="00CE394D"/>
    <w:rsid w:val="00CE66E5"/>
    <w:rsid w:val="00CF088E"/>
    <w:rsid w:val="00CF1E44"/>
    <w:rsid w:val="00CF2B99"/>
    <w:rsid w:val="00CF5B20"/>
    <w:rsid w:val="00CF715D"/>
    <w:rsid w:val="00D117A2"/>
    <w:rsid w:val="00D12773"/>
    <w:rsid w:val="00D13E7B"/>
    <w:rsid w:val="00D17A02"/>
    <w:rsid w:val="00D30AA7"/>
    <w:rsid w:val="00D326CD"/>
    <w:rsid w:val="00D33436"/>
    <w:rsid w:val="00D33755"/>
    <w:rsid w:val="00D33F3C"/>
    <w:rsid w:val="00D34F47"/>
    <w:rsid w:val="00D361B0"/>
    <w:rsid w:val="00D4195B"/>
    <w:rsid w:val="00D44905"/>
    <w:rsid w:val="00D449CC"/>
    <w:rsid w:val="00D54BC1"/>
    <w:rsid w:val="00D54D1B"/>
    <w:rsid w:val="00D55960"/>
    <w:rsid w:val="00D562B9"/>
    <w:rsid w:val="00D6086C"/>
    <w:rsid w:val="00D61C80"/>
    <w:rsid w:val="00D63B6E"/>
    <w:rsid w:val="00D679A0"/>
    <w:rsid w:val="00D70177"/>
    <w:rsid w:val="00D70A82"/>
    <w:rsid w:val="00D70BC9"/>
    <w:rsid w:val="00D7118C"/>
    <w:rsid w:val="00D77784"/>
    <w:rsid w:val="00D8235C"/>
    <w:rsid w:val="00D91308"/>
    <w:rsid w:val="00D93CC9"/>
    <w:rsid w:val="00D9564F"/>
    <w:rsid w:val="00D97BE1"/>
    <w:rsid w:val="00D97E89"/>
    <w:rsid w:val="00DA2DE5"/>
    <w:rsid w:val="00DA3B91"/>
    <w:rsid w:val="00DB018B"/>
    <w:rsid w:val="00DB3533"/>
    <w:rsid w:val="00DC0250"/>
    <w:rsid w:val="00DC043E"/>
    <w:rsid w:val="00DC2304"/>
    <w:rsid w:val="00DC5833"/>
    <w:rsid w:val="00DC7ACE"/>
    <w:rsid w:val="00DD0DBC"/>
    <w:rsid w:val="00DD4530"/>
    <w:rsid w:val="00DD4BA7"/>
    <w:rsid w:val="00DD55FB"/>
    <w:rsid w:val="00DD6F4B"/>
    <w:rsid w:val="00DD74D4"/>
    <w:rsid w:val="00DE2C26"/>
    <w:rsid w:val="00DE3F29"/>
    <w:rsid w:val="00DF05BB"/>
    <w:rsid w:val="00DF138E"/>
    <w:rsid w:val="00DF3CE7"/>
    <w:rsid w:val="00DF5409"/>
    <w:rsid w:val="00DF74F5"/>
    <w:rsid w:val="00E03108"/>
    <w:rsid w:val="00E041B3"/>
    <w:rsid w:val="00E05776"/>
    <w:rsid w:val="00E07F7E"/>
    <w:rsid w:val="00E15779"/>
    <w:rsid w:val="00E1712A"/>
    <w:rsid w:val="00E17964"/>
    <w:rsid w:val="00E209D0"/>
    <w:rsid w:val="00E21F5E"/>
    <w:rsid w:val="00E22957"/>
    <w:rsid w:val="00E264B3"/>
    <w:rsid w:val="00E27E29"/>
    <w:rsid w:val="00E30232"/>
    <w:rsid w:val="00E32EDE"/>
    <w:rsid w:val="00E33656"/>
    <w:rsid w:val="00E37763"/>
    <w:rsid w:val="00E40A27"/>
    <w:rsid w:val="00E43165"/>
    <w:rsid w:val="00E43716"/>
    <w:rsid w:val="00E45AE1"/>
    <w:rsid w:val="00E45B43"/>
    <w:rsid w:val="00E4661D"/>
    <w:rsid w:val="00E47C14"/>
    <w:rsid w:val="00E47FD3"/>
    <w:rsid w:val="00E556DA"/>
    <w:rsid w:val="00E558BC"/>
    <w:rsid w:val="00E566CE"/>
    <w:rsid w:val="00E62C5D"/>
    <w:rsid w:val="00E62D6A"/>
    <w:rsid w:val="00E6474D"/>
    <w:rsid w:val="00E667AD"/>
    <w:rsid w:val="00E72464"/>
    <w:rsid w:val="00E72DC7"/>
    <w:rsid w:val="00E73D32"/>
    <w:rsid w:val="00E83AF1"/>
    <w:rsid w:val="00E8494A"/>
    <w:rsid w:val="00E87437"/>
    <w:rsid w:val="00E87B4F"/>
    <w:rsid w:val="00E9367D"/>
    <w:rsid w:val="00E97E44"/>
    <w:rsid w:val="00EA1BB4"/>
    <w:rsid w:val="00EA2B36"/>
    <w:rsid w:val="00EA68A6"/>
    <w:rsid w:val="00EC0C5F"/>
    <w:rsid w:val="00EC2864"/>
    <w:rsid w:val="00EC3C11"/>
    <w:rsid w:val="00EC751A"/>
    <w:rsid w:val="00ED1C32"/>
    <w:rsid w:val="00ED1CAA"/>
    <w:rsid w:val="00ED5239"/>
    <w:rsid w:val="00EE1560"/>
    <w:rsid w:val="00EE5B91"/>
    <w:rsid w:val="00EE6EC0"/>
    <w:rsid w:val="00EE728A"/>
    <w:rsid w:val="00EF4266"/>
    <w:rsid w:val="00EF7ABE"/>
    <w:rsid w:val="00F029CA"/>
    <w:rsid w:val="00F22847"/>
    <w:rsid w:val="00F2757E"/>
    <w:rsid w:val="00F31845"/>
    <w:rsid w:val="00F336BC"/>
    <w:rsid w:val="00F360B6"/>
    <w:rsid w:val="00F36421"/>
    <w:rsid w:val="00F40B4A"/>
    <w:rsid w:val="00F41EB4"/>
    <w:rsid w:val="00F51637"/>
    <w:rsid w:val="00F53CD0"/>
    <w:rsid w:val="00F5409A"/>
    <w:rsid w:val="00F622F9"/>
    <w:rsid w:val="00F64157"/>
    <w:rsid w:val="00F66423"/>
    <w:rsid w:val="00F66D66"/>
    <w:rsid w:val="00F71570"/>
    <w:rsid w:val="00F72AB6"/>
    <w:rsid w:val="00F73C8D"/>
    <w:rsid w:val="00F87CAB"/>
    <w:rsid w:val="00F90E25"/>
    <w:rsid w:val="00F914AB"/>
    <w:rsid w:val="00F915FF"/>
    <w:rsid w:val="00F944B5"/>
    <w:rsid w:val="00F944E0"/>
    <w:rsid w:val="00F945BD"/>
    <w:rsid w:val="00F962F5"/>
    <w:rsid w:val="00FA496D"/>
    <w:rsid w:val="00FA7091"/>
    <w:rsid w:val="00FB052F"/>
    <w:rsid w:val="00FB1FA9"/>
    <w:rsid w:val="00FB2CDD"/>
    <w:rsid w:val="00FC2375"/>
    <w:rsid w:val="00FC7955"/>
    <w:rsid w:val="00FD3862"/>
    <w:rsid w:val="00FD3C46"/>
    <w:rsid w:val="00FD73BC"/>
    <w:rsid w:val="00FD758A"/>
    <w:rsid w:val="00FF2916"/>
    <w:rsid w:val="00FF396E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bd70"/>
    </o:shapedefaults>
    <o:shapelayout v:ext="edit">
      <o:idmap v:ext="edit" data="1"/>
    </o:shapelayout>
  </w:shapeDefaults>
  <w:decimalSymbol w:val=","/>
  <w:listSeparator w:val=";"/>
  <w15:docId w15:val="{4DDF4BE4-BBE9-4FF3-A6BC-9EB58929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0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30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330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6952EE"/>
    <w:rPr>
      <w:color w:val="0563C1"/>
      <w:u w:val="single"/>
    </w:rPr>
  </w:style>
  <w:style w:type="character" w:customStyle="1" w:styleId="a7">
    <w:name w:val="Упомянуть"/>
    <w:uiPriority w:val="99"/>
    <w:semiHidden/>
    <w:unhideWhenUsed/>
    <w:rsid w:val="006952EE"/>
    <w:rPr>
      <w:color w:val="2B579A"/>
      <w:shd w:val="clear" w:color="auto" w:fill="E6E6E6"/>
    </w:rPr>
  </w:style>
  <w:style w:type="paragraph" w:styleId="a8">
    <w:name w:val="Normal (Web)"/>
    <w:basedOn w:val="a"/>
    <w:unhideWhenUsed/>
    <w:rsid w:val="00BC302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1BB4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1BB4"/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1 Знак"/>
    <w:autoRedefine/>
    <w:rsid w:val="008F01DF"/>
    <w:rPr>
      <w:b/>
      <w:bCs/>
      <w:sz w:val="16"/>
      <w:szCs w:val="16"/>
      <w:lang w:val="ru-RU" w:eastAsia="ru-RU" w:bidi="ar-SA"/>
    </w:rPr>
  </w:style>
  <w:style w:type="paragraph" w:styleId="ad">
    <w:name w:val="No Spacing"/>
    <w:uiPriority w:val="1"/>
    <w:qFormat/>
    <w:rsid w:val="00A65347"/>
    <w:rPr>
      <w:sz w:val="22"/>
      <w:szCs w:val="22"/>
      <w:lang w:eastAsia="en-US"/>
    </w:rPr>
  </w:style>
  <w:style w:type="paragraph" w:styleId="ae">
    <w:name w:val="Body Text Indent"/>
    <w:basedOn w:val="a"/>
    <w:link w:val="af"/>
    <w:rsid w:val="00EE6EC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EE6EC0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1A3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5390-C61D-4795-9EC2-B4A21948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potapova</cp:lastModifiedBy>
  <cp:revision>7</cp:revision>
  <cp:lastPrinted>2019-09-27T10:34:00Z</cp:lastPrinted>
  <dcterms:created xsi:type="dcterms:W3CDTF">2019-07-29T07:07:00Z</dcterms:created>
  <dcterms:modified xsi:type="dcterms:W3CDTF">2019-10-02T10:57:00Z</dcterms:modified>
</cp:coreProperties>
</file>